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9661E" w14:textId="77777777" w:rsidR="00BC5660" w:rsidRDefault="00BC5660" w:rsidP="000014E3">
      <w:pPr>
        <w:spacing w:line="480" w:lineRule="auto"/>
        <w:contextualSpacing/>
        <w:rPr>
          <w:rFonts w:ascii="Times New Roman" w:hAnsi="Times New Roman" w:cs="Times New Roman"/>
        </w:rPr>
      </w:pPr>
    </w:p>
    <w:p w14:paraId="7CA578CB" w14:textId="77777777" w:rsidR="00BC5660" w:rsidRDefault="00BC5660" w:rsidP="000014E3">
      <w:pPr>
        <w:spacing w:line="480" w:lineRule="auto"/>
        <w:contextualSpacing/>
        <w:rPr>
          <w:rFonts w:ascii="Times New Roman" w:hAnsi="Times New Roman" w:cs="Times New Roman"/>
        </w:rPr>
      </w:pPr>
    </w:p>
    <w:p w14:paraId="4B27167E" w14:textId="77777777" w:rsidR="00BC5660" w:rsidRDefault="00BC5660" w:rsidP="000014E3">
      <w:pPr>
        <w:spacing w:line="480" w:lineRule="auto"/>
        <w:contextualSpacing/>
        <w:rPr>
          <w:rFonts w:ascii="Times New Roman" w:hAnsi="Times New Roman" w:cs="Times New Roman"/>
        </w:rPr>
      </w:pPr>
    </w:p>
    <w:p w14:paraId="75D73F37" w14:textId="65D6DEC0" w:rsidR="00284D25" w:rsidRPr="0093413B" w:rsidRDefault="00B53860" w:rsidP="000014E3">
      <w:pPr>
        <w:spacing w:line="480" w:lineRule="auto"/>
        <w:contextualSpacing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 Three</w:t>
      </w:r>
      <w:r w:rsidR="00CB5CD7">
        <w:rPr>
          <w:rFonts w:ascii="Times New Roman" w:hAnsi="Times New Roman" w:cs="Times New Roman"/>
          <w:b/>
          <w:bCs/>
        </w:rPr>
        <w:t>-</w:t>
      </w:r>
      <w:r>
        <w:rPr>
          <w:rFonts w:ascii="Times New Roman" w:hAnsi="Times New Roman" w:cs="Times New Roman"/>
          <w:b/>
          <w:bCs/>
        </w:rPr>
        <w:t>Component Model</w:t>
      </w:r>
      <w:r w:rsidR="001F293D">
        <w:rPr>
          <w:rFonts w:ascii="Times New Roman" w:hAnsi="Times New Roman" w:cs="Times New Roman"/>
          <w:b/>
          <w:bCs/>
        </w:rPr>
        <w:t xml:space="preserve"> of Student Engagement</w:t>
      </w:r>
    </w:p>
    <w:p w14:paraId="3BBCDE4D" w14:textId="77777777" w:rsidR="00055D65" w:rsidRPr="003355F8" w:rsidRDefault="00055D65" w:rsidP="000014E3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</w:p>
    <w:p w14:paraId="74A1FDB3" w14:textId="4CCC9642" w:rsidR="00FC3449" w:rsidRPr="003355F8" w:rsidRDefault="004B340E" w:rsidP="000014E3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3355F8">
        <w:rPr>
          <w:rFonts w:ascii="Times New Roman" w:hAnsi="Times New Roman" w:cs="Times New Roman"/>
        </w:rPr>
        <w:t xml:space="preserve">Marcus </w:t>
      </w:r>
      <w:r w:rsidR="00515AD5">
        <w:rPr>
          <w:rFonts w:ascii="Times New Roman" w:hAnsi="Times New Roman" w:cs="Times New Roman"/>
        </w:rPr>
        <w:t xml:space="preserve">G. </w:t>
      </w:r>
      <w:r w:rsidRPr="003355F8">
        <w:rPr>
          <w:rFonts w:ascii="Times New Roman" w:hAnsi="Times New Roman" w:cs="Times New Roman"/>
        </w:rPr>
        <w:t>Yeo</w:t>
      </w:r>
    </w:p>
    <w:p w14:paraId="5FF3FA94" w14:textId="101C9562" w:rsidR="004B340E" w:rsidRPr="003355F8" w:rsidRDefault="00AD0BBC" w:rsidP="000014E3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School of Instructor Education</w:t>
      </w:r>
      <w:r w:rsidR="00FF3ECD">
        <w:rPr>
          <w:rFonts w:ascii="Times New Roman" w:hAnsi="Times New Roman" w:cs="Times New Roman"/>
        </w:rPr>
        <w:t>, Vancouver Community College</w:t>
      </w:r>
    </w:p>
    <w:p w14:paraId="77FC80FA" w14:textId="69CC5326" w:rsidR="004B340E" w:rsidRPr="003355F8" w:rsidRDefault="00FC02E6" w:rsidP="000014E3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3355F8">
        <w:rPr>
          <w:rFonts w:ascii="Times New Roman" w:hAnsi="Times New Roman" w:cs="Times New Roman"/>
        </w:rPr>
        <w:t>PIDP 32</w:t>
      </w:r>
      <w:r w:rsidR="008D5238">
        <w:rPr>
          <w:rFonts w:ascii="Times New Roman" w:hAnsi="Times New Roman" w:cs="Times New Roman"/>
        </w:rPr>
        <w:t>50</w:t>
      </w:r>
      <w:r w:rsidR="00084BD1">
        <w:rPr>
          <w:rFonts w:ascii="Times New Roman" w:hAnsi="Times New Roman" w:cs="Times New Roman"/>
        </w:rPr>
        <w:t>:</w:t>
      </w:r>
      <w:r w:rsidR="00BF41CF">
        <w:rPr>
          <w:rFonts w:ascii="Times New Roman" w:hAnsi="Times New Roman" w:cs="Times New Roman"/>
        </w:rPr>
        <w:t xml:space="preserve"> Student engagement</w:t>
      </w:r>
    </w:p>
    <w:p w14:paraId="2B31DC8A" w14:textId="77777777" w:rsidR="00D609A6" w:rsidRPr="00D609A6" w:rsidRDefault="00D609A6" w:rsidP="00D609A6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D609A6">
        <w:rPr>
          <w:rFonts w:ascii="Times New Roman" w:hAnsi="Times New Roman" w:cs="Times New Roman"/>
        </w:rPr>
        <w:t>Jacquie Harrison</w:t>
      </w:r>
    </w:p>
    <w:p w14:paraId="75ACB2DB" w14:textId="7A79A752" w:rsidR="007B549D" w:rsidRDefault="00B46BC8" w:rsidP="000014E3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May </w:t>
      </w:r>
      <w:r w:rsidR="001629FB">
        <w:rPr>
          <w:rFonts w:ascii="Times New Roman" w:hAnsi="Times New Roman" w:cs="Times New Roman"/>
        </w:rPr>
        <w:t>21</w:t>
      </w:r>
      <w:r w:rsidR="00084BD1">
        <w:rPr>
          <w:rFonts w:ascii="Times New Roman" w:hAnsi="Times New Roman" w:cs="Times New Roman"/>
        </w:rPr>
        <w:t>, 202</w:t>
      </w:r>
      <w:r w:rsidR="007E78AA">
        <w:rPr>
          <w:rFonts w:ascii="Times New Roman" w:hAnsi="Times New Roman" w:cs="Times New Roman"/>
        </w:rPr>
        <w:t>6</w:t>
      </w:r>
    </w:p>
    <w:p w14:paraId="254CBA30" w14:textId="352157FE" w:rsidR="00D7118E" w:rsidRDefault="007B549D" w:rsidP="000014E3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F2FD4F3" w14:textId="4C27AF81" w:rsidR="008908D9" w:rsidRDefault="00F60891" w:rsidP="000014E3">
      <w:pPr>
        <w:spacing w:line="480" w:lineRule="auto"/>
        <w:contextualSpacing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A Three</w:t>
      </w:r>
      <w:r w:rsidR="00CB5CD7">
        <w:rPr>
          <w:rFonts w:ascii="Times New Roman" w:hAnsi="Times New Roman" w:cs="Times New Roman"/>
          <w:b/>
          <w:bCs/>
        </w:rPr>
        <w:t>-</w:t>
      </w:r>
      <w:r>
        <w:rPr>
          <w:rFonts w:ascii="Times New Roman" w:hAnsi="Times New Roman" w:cs="Times New Roman"/>
          <w:b/>
          <w:bCs/>
        </w:rPr>
        <w:t>Component Model</w:t>
      </w:r>
      <w:r w:rsidR="001F293D">
        <w:rPr>
          <w:rFonts w:ascii="Times New Roman" w:hAnsi="Times New Roman" w:cs="Times New Roman"/>
          <w:b/>
          <w:bCs/>
        </w:rPr>
        <w:t xml:space="preserve"> </w:t>
      </w:r>
      <w:r w:rsidR="00B46BC8">
        <w:rPr>
          <w:rFonts w:ascii="Times New Roman" w:hAnsi="Times New Roman" w:cs="Times New Roman"/>
          <w:b/>
          <w:bCs/>
        </w:rPr>
        <w:t xml:space="preserve">of </w:t>
      </w:r>
      <w:r w:rsidR="001F293D">
        <w:rPr>
          <w:rFonts w:ascii="Times New Roman" w:hAnsi="Times New Roman" w:cs="Times New Roman"/>
          <w:b/>
          <w:bCs/>
        </w:rPr>
        <w:t>Student Engagement</w:t>
      </w:r>
    </w:p>
    <w:p w14:paraId="5FD60570" w14:textId="77777777" w:rsidR="00B75BB0" w:rsidRDefault="00B75BB0" w:rsidP="000014E3">
      <w:pPr>
        <w:spacing w:line="480" w:lineRule="auto"/>
        <w:contextualSpacing/>
        <w:jc w:val="center"/>
        <w:rPr>
          <w:rFonts w:ascii="Times New Roman" w:hAnsi="Times New Roman" w:cs="Times New Roman"/>
          <w:b/>
          <w:bCs/>
        </w:rPr>
      </w:pPr>
    </w:p>
    <w:p w14:paraId="1FA1EC90" w14:textId="155FA6ED" w:rsidR="007736C4" w:rsidRDefault="00A71B0D" w:rsidP="000014E3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B75BB0">
        <w:rPr>
          <w:rFonts w:ascii="Times New Roman" w:hAnsi="Times New Roman" w:cs="Times New Roman"/>
        </w:rPr>
        <w:t xml:space="preserve">“Student </w:t>
      </w:r>
      <w:r w:rsidR="00B75BB0" w:rsidRPr="00B75BB0">
        <w:rPr>
          <w:rFonts w:ascii="Times New Roman" w:hAnsi="Times New Roman" w:cs="Times New Roman"/>
        </w:rPr>
        <w:t xml:space="preserve">engagement </w:t>
      </w:r>
      <w:r w:rsidR="00744BEC">
        <w:rPr>
          <w:rFonts w:ascii="Times New Roman" w:hAnsi="Times New Roman" w:cs="Times New Roman"/>
        </w:rPr>
        <w:t>is a mental state</w:t>
      </w:r>
      <w:r w:rsidR="00EA557E">
        <w:rPr>
          <w:rFonts w:ascii="Times New Roman" w:hAnsi="Times New Roman" w:cs="Times New Roman"/>
        </w:rPr>
        <w:t xml:space="preserve"> that is the product of motivation and active learning.”</w:t>
      </w:r>
      <w:r w:rsidR="00A41EA7">
        <w:rPr>
          <w:rFonts w:ascii="Times New Roman" w:hAnsi="Times New Roman" w:cs="Times New Roman"/>
        </w:rPr>
        <w:t xml:space="preserve"> (</w:t>
      </w:r>
      <w:r w:rsidR="00F15C46">
        <w:rPr>
          <w:rFonts w:ascii="Times New Roman" w:hAnsi="Times New Roman" w:cs="Times New Roman"/>
        </w:rPr>
        <w:t>Barkley</w:t>
      </w:r>
      <w:r w:rsidR="000C483C">
        <w:rPr>
          <w:rFonts w:ascii="Times New Roman" w:hAnsi="Times New Roman" w:cs="Times New Roman"/>
        </w:rPr>
        <w:t xml:space="preserve"> &amp; Major</w:t>
      </w:r>
      <w:r w:rsidR="00F15C46">
        <w:rPr>
          <w:rFonts w:ascii="Times New Roman" w:hAnsi="Times New Roman" w:cs="Times New Roman"/>
        </w:rPr>
        <w:t>,</w:t>
      </w:r>
      <w:r w:rsidR="00487191">
        <w:rPr>
          <w:rFonts w:ascii="Times New Roman" w:hAnsi="Times New Roman" w:cs="Times New Roman"/>
        </w:rPr>
        <w:t xml:space="preserve"> </w:t>
      </w:r>
      <w:r w:rsidR="00223D7D">
        <w:rPr>
          <w:rFonts w:ascii="Times New Roman" w:hAnsi="Times New Roman" w:cs="Times New Roman"/>
        </w:rPr>
        <w:t>2020</w:t>
      </w:r>
      <w:r w:rsidR="00487191">
        <w:rPr>
          <w:rFonts w:ascii="Times New Roman" w:hAnsi="Times New Roman" w:cs="Times New Roman"/>
        </w:rPr>
        <w:t>)</w:t>
      </w:r>
    </w:p>
    <w:p w14:paraId="568F1502" w14:textId="77777777" w:rsidR="00B75BB0" w:rsidRPr="00B75BB0" w:rsidRDefault="00B75BB0" w:rsidP="000014E3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</w:p>
    <w:p w14:paraId="6C25F315" w14:textId="17BBFFFA" w:rsidR="008F5931" w:rsidRDefault="00144CC4" w:rsidP="000014E3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1860C9" w:rsidRPr="008F5931">
        <w:rPr>
          <w:rFonts w:ascii="Times New Roman" w:hAnsi="Times New Roman" w:cs="Times New Roman"/>
          <w:b/>
          <w:bCs/>
        </w:rPr>
        <w:t>Objective</w:t>
      </w:r>
      <w:r w:rsidR="008510D9" w:rsidRPr="008F5931">
        <w:rPr>
          <w:rFonts w:ascii="Times New Roman" w:hAnsi="Times New Roman" w:cs="Times New Roman"/>
          <w:b/>
          <w:bCs/>
        </w:rPr>
        <w:t>:</w:t>
      </w:r>
      <w:r w:rsidR="00815B42" w:rsidRPr="00144CC4">
        <w:rPr>
          <w:rFonts w:ascii="Times New Roman" w:hAnsi="Times New Roman" w:cs="Times New Roman"/>
        </w:rPr>
        <w:t xml:space="preserve"> </w:t>
      </w:r>
      <w:r w:rsidR="00D37EF4">
        <w:rPr>
          <w:rFonts w:ascii="Times New Roman" w:hAnsi="Times New Roman" w:cs="Times New Roman"/>
        </w:rPr>
        <w:t>Two</w:t>
      </w:r>
      <w:r w:rsidR="00B0048D">
        <w:rPr>
          <w:rFonts w:ascii="Times New Roman" w:hAnsi="Times New Roman" w:cs="Times New Roman"/>
        </w:rPr>
        <w:t>-c</w:t>
      </w:r>
      <w:r w:rsidR="00D37EF4">
        <w:rPr>
          <w:rFonts w:ascii="Times New Roman" w:hAnsi="Times New Roman" w:cs="Times New Roman"/>
        </w:rPr>
        <w:t xml:space="preserve">omponent models of </w:t>
      </w:r>
      <w:r w:rsidR="00B0048D">
        <w:rPr>
          <w:rFonts w:ascii="Times New Roman" w:hAnsi="Times New Roman" w:cs="Times New Roman"/>
        </w:rPr>
        <w:t xml:space="preserve">student </w:t>
      </w:r>
      <w:r w:rsidR="00D37EF4">
        <w:rPr>
          <w:rFonts w:ascii="Times New Roman" w:hAnsi="Times New Roman" w:cs="Times New Roman"/>
        </w:rPr>
        <w:t>engagement</w:t>
      </w:r>
      <w:r w:rsidR="00237DEF">
        <w:rPr>
          <w:rFonts w:ascii="Times New Roman" w:hAnsi="Times New Roman" w:cs="Times New Roman"/>
        </w:rPr>
        <w:t xml:space="preserve"> group</w:t>
      </w:r>
      <w:r w:rsidR="00CA5FD7">
        <w:rPr>
          <w:rFonts w:ascii="Times New Roman" w:hAnsi="Times New Roman" w:cs="Times New Roman"/>
        </w:rPr>
        <w:t xml:space="preserve"> thinking and doing into</w:t>
      </w:r>
      <w:r w:rsidR="00BE6081">
        <w:rPr>
          <w:rFonts w:ascii="Times New Roman" w:hAnsi="Times New Roman" w:cs="Times New Roman"/>
        </w:rPr>
        <w:t xml:space="preserve"> the broad category </w:t>
      </w:r>
      <w:r w:rsidR="00D607D3">
        <w:rPr>
          <w:rFonts w:ascii="Times New Roman" w:hAnsi="Times New Roman" w:cs="Times New Roman"/>
        </w:rPr>
        <w:t xml:space="preserve">of </w:t>
      </w:r>
      <w:r w:rsidR="00F4040E">
        <w:rPr>
          <w:rFonts w:ascii="Times New Roman" w:hAnsi="Times New Roman" w:cs="Times New Roman"/>
        </w:rPr>
        <w:t>‘</w:t>
      </w:r>
      <w:r w:rsidR="00BE6081">
        <w:rPr>
          <w:rFonts w:ascii="Times New Roman" w:hAnsi="Times New Roman" w:cs="Times New Roman"/>
        </w:rPr>
        <w:t>active learning</w:t>
      </w:r>
      <w:r w:rsidR="00F4040E">
        <w:rPr>
          <w:rFonts w:ascii="Times New Roman" w:hAnsi="Times New Roman" w:cs="Times New Roman"/>
        </w:rPr>
        <w:t>’</w:t>
      </w:r>
      <w:r w:rsidR="008D200C">
        <w:rPr>
          <w:rFonts w:ascii="Times New Roman" w:hAnsi="Times New Roman" w:cs="Times New Roman"/>
        </w:rPr>
        <w:t>, with the a</w:t>
      </w:r>
      <w:r w:rsidR="0020150C">
        <w:rPr>
          <w:rFonts w:ascii="Times New Roman" w:hAnsi="Times New Roman" w:cs="Times New Roman"/>
        </w:rPr>
        <w:t xml:space="preserve">ctual </w:t>
      </w:r>
      <w:r w:rsidR="00D65CFD">
        <w:rPr>
          <w:rFonts w:ascii="Times New Roman" w:hAnsi="Times New Roman" w:cs="Times New Roman"/>
        </w:rPr>
        <w:t xml:space="preserve">task, </w:t>
      </w:r>
      <w:r w:rsidR="00F573AB">
        <w:rPr>
          <w:rFonts w:ascii="Times New Roman" w:hAnsi="Times New Roman" w:cs="Times New Roman"/>
        </w:rPr>
        <w:t xml:space="preserve">or </w:t>
      </w:r>
      <w:r w:rsidR="00312441">
        <w:rPr>
          <w:rFonts w:ascii="Times New Roman" w:hAnsi="Times New Roman" w:cs="Times New Roman"/>
        </w:rPr>
        <w:t>‘</w:t>
      </w:r>
      <w:r w:rsidR="00F573AB">
        <w:rPr>
          <w:rFonts w:ascii="Times New Roman" w:hAnsi="Times New Roman" w:cs="Times New Roman"/>
        </w:rPr>
        <w:t>active learning te</w:t>
      </w:r>
      <w:r w:rsidR="00312441">
        <w:rPr>
          <w:rFonts w:ascii="Times New Roman" w:hAnsi="Times New Roman" w:cs="Times New Roman"/>
        </w:rPr>
        <w:t>chnique’,</w:t>
      </w:r>
      <w:r w:rsidR="0020150C">
        <w:rPr>
          <w:rFonts w:ascii="Times New Roman" w:hAnsi="Times New Roman" w:cs="Times New Roman"/>
        </w:rPr>
        <w:t xml:space="preserve"> being a support to </w:t>
      </w:r>
      <w:r w:rsidR="00413C74">
        <w:rPr>
          <w:rFonts w:ascii="Times New Roman" w:hAnsi="Times New Roman" w:cs="Times New Roman"/>
        </w:rPr>
        <w:t xml:space="preserve">reinforce theory. </w:t>
      </w:r>
      <w:r w:rsidR="00F6588F">
        <w:rPr>
          <w:rFonts w:ascii="Times New Roman" w:hAnsi="Times New Roman" w:cs="Times New Roman"/>
        </w:rPr>
        <w:t>Th</w:t>
      </w:r>
      <w:r w:rsidR="00F02100">
        <w:rPr>
          <w:rFonts w:ascii="Times New Roman" w:hAnsi="Times New Roman" w:cs="Times New Roman"/>
        </w:rPr>
        <w:t xml:space="preserve">ey </w:t>
      </w:r>
      <w:r w:rsidR="00A60D49">
        <w:rPr>
          <w:rFonts w:ascii="Times New Roman" w:hAnsi="Times New Roman" w:cs="Times New Roman"/>
        </w:rPr>
        <w:t>dismiss</w:t>
      </w:r>
      <w:r w:rsidR="00565C2E">
        <w:rPr>
          <w:rFonts w:ascii="Times New Roman" w:hAnsi="Times New Roman" w:cs="Times New Roman"/>
        </w:rPr>
        <w:t xml:space="preserve"> </w:t>
      </w:r>
      <w:r w:rsidR="006A6CF9">
        <w:rPr>
          <w:rFonts w:ascii="Times New Roman" w:hAnsi="Times New Roman" w:cs="Times New Roman"/>
        </w:rPr>
        <w:t xml:space="preserve">the </w:t>
      </w:r>
      <w:r w:rsidR="00405EF0">
        <w:rPr>
          <w:rFonts w:ascii="Times New Roman" w:hAnsi="Times New Roman" w:cs="Times New Roman"/>
        </w:rPr>
        <w:t>physical act of generatio</w:t>
      </w:r>
      <w:r w:rsidR="008A41BB">
        <w:rPr>
          <w:rFonts w:ascii="Times New Roman" w:hAnsi="Times New Roman" w:cs="Times New Roman"/>
        </w:rPr>
        <w:t>n</w:t>
      </w:r>
      <w:r w:rsidR="003C062D">
        <w:rPr>
          <w:rFonts w:ascii="Times New Roman" w:hAnsi="Times New Roman" w:cs="Times New Roman"/>
        </w:rPr>
        <w:t xml:space="preserve">, and </w:t>
      </w:r>
      <w:r w:rsidR="00A60D49">
        <w:rPr>
          <w:rFonts w:ascii="Times New Roman" w:hAnsi="Times New Roman" w:cs="Times New Roman"/>
        </w:rPr>
        <w:t>undervalue</w:t>
      </w:r>
      <w:r w:rsidR="003C062D">
        <w:rPr>
          <w:rFonts w:ascii="Times New Roman" w:hAnsi="Times New Roman" w:cs="Times New Roman"/>
        </w:rPr>
        <w:t xml:space="preserve"> </w:t>
      </w:r>
      <w:r w:rsidR="00FA6208">
        <w:rPr>
          <w:rFonts w:ascii="Times New Roman" w:hAnsi="Times New Roman" w:cs="Times New Roman"/>
        </w:rPr>
        <w:t xml:space="preserve">free </w:t>
      </w:r>
      <w:r w:rsidR="003C062D">
        <w:rPr>
          <w:rFonts w:ascii="Times New Roman" w:hAnsi="Times New Roman" w:cs="Times New Roman"/>
        </w:rPr>
        <w:t>reflection</w:t>
      </w:r>
      <w:r w:rsidR="00565C2E">
        <w:rPr>
          <w:rFonts w:ascii="Times New Roman" w:hAnsi="Times New Roman" w:cs="Times New Roman"/>
        </w:rPr>
        <w:t>.</w:t>
      </w:r>
      <w:r w:rsidR="00C618C5">
        <w:rPr>
          <w:rFonts w:ascii="Times New Roman" w:hAnsi="Times New Roman" w:cs="Times New Roman"/>
        </w:rPr>
        <w:t xml:space="preserve"> </w:t>
      </w:r>
      <w:r w:rsidR="003F2206">
        <w:rPr>
          <w:rFonts w:ascii="Times New Roman" w:hAnsi="Times New Roman" w:cs="Times New Roman"/>
        </w:rPr>
        <w:t xml:space="preserve">A </w:t>
      </w:r>
      <w:r w:rsidR="00081453">
        <w:rPr>
          <w:rFonts w:ascii="Times New Roman" w:hAnsi="Times New Roman" w:cs="Times New Roman"/>
        </w:rPr>
        <w:t>three-component</w:t>
      </w:r>
      <w:r w:rsidR="003F2206">
        <w:rPr>
          <w:rFonts w:ascii="Times New Roman" w:hAnsi="Times New Roman" w:cs="Times New Roman"/>
        </w:rPr>
        <w:t xml:space="preserve"> model is pro</w:t>
      </w:r>
      <w:r w:rsidR="00706FE3">
        <w:rPr>
          <w:rFonts w:ascii="Times New Roman" w:hAnsi="Times New Roman" w:cs="Times New Roman"/>
        </w:rPr>
        <w:t>posed.</w:t>
      </w:r>
    </w:p>
    <w:p w14:paraId="2F3A7058" w14:textId="77777777" w:rsidR="008908D9" w:rsidRPr="003355F8" w:rsidRDefault="008908D9" w:rsidP="000014E3">
      <w:pPr>
        <w:spacing w:line="480" w:lineRule="auto"/>
        <w:contextualSpacing/>
        <w:rPr>
          <w:rFonts w:ascii="Times New Roman" w:hAnsi="Times New Roman" w:cs="Times New Roman"/>
        </w:rPr>
      </w:pPr>
    </w:p>
    <w:p w14:paraId="3CAE9580" w14:textId="506F227B" w:rsidR="008F5931" w:rsidRDefault="000014E3" w:rsidP="009E6ECF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1860C9" w:rsidRPr="008F5931">
        <w:rPr>
          <w:rFonts w:ascii="Times New Roman" w:hAnsi="Times New Roman" w:cs="Times New Roman"/>
          <w:b/>
          <w:bCs/>
        </w:rPr>
        <w:t>Reflect</w:t>
      </w:r>
      <w:r w:rsidR="008510D9" w:rsidRPr="008F5931">
        <w:rPr>
          <w:rFonts w:ascii="Times New Roman" w:hAnsi="Times New Roman" w:cs="Times New Roman"/>
          <w:b/>
          <w:bCs/>
        </w:rPr>
        <w:t>ive:</w:t>
      </w:r>
      <w:r>
        <w:rPr>
          <w:rFonts w:ascii="Times New Roman" w:hAnsi="Times New Roman" w:cs="Times New Roman"/>
        </w:rPr>
        <w:t xml:space="preserve"> </w:t>
      </w:r>
      <w:r w:rsidR="003022CA">
        <w:rPr>
          <w:rFonts w:ascii="Times New Roman" w:hAnsi="Times New Roman" w:cs="Times New Roman"/>
        </w:rPr>
        <w:t>Before re</w:t>
      </w:r>
      <w:r w:rsidR="00DA37AF">
        <w:rPr>
          <w:rFonts w:ascii="Times New Roman" w:hAnsi="Times New Roman" w:cs="Times New Roman"/>
        </w:rPr>
        <w:t>searching the subjec</w:t>
      </w:r>
      <w:r w:rsidR="00BD1643">
        <w:rPr>
          <w:rFonts w:ascii="Times New Roman" w:hAnsi="Times New Roman" w:cs="Times New Roman"/>
        </w:rPr>
        <w:t>t</w:t>
      </w:r>
      <w:r w:rsidR="00F51D1F">
        <w:rPr>
          <w:rFonts w:ascii="Times New Roman" w:hAnsi="Times New Roman" w:cs="Times New Roman"/>
        </w:rPr>
        <w:t xml:space="preserve">, I thought about what </w:t>
      </w:r>
      <w:r w:rsidR="00811267">
        <w:rPr>
          <w:rFonts w:ascii="Times New Roman" w:hAnsi="Times New Roman" w:cs="Times New Roman"/>
        </w:rPr>
        <w:t>student engagement</w:t>
      </w:r>
      <w:r w:rsidR="00F51D1F">
        <w:rPr>
          <w:rFonts w:ascii="Times New Roman" w:hAnsi="Times New Roman" w:cs="Times New Roman"/>
        </w:rPr>
        <w:t xml:space="preserve"> meant to me. </w:t>
      </w:r>
      <w:r w:rsidR="004B671F">
        <w:rPr>
          <w:rFonts w:ascii="Times New Roman" w:hAnsi="Times New Roman" w:cs="Times New Roman"/>
        </w:rPr>
        <w:t xml:space="preserve">Good engagement is </w:t>
      </w:r>
      <w:r w:rsidR="004D03EB">
        <w:rPr>
          <w:rFonts w:ascii="Times New Roman" w:hAnsi="Times New Roman" w:cs="Times New Roman"/>
        </w:rPr>
        <w:t>enthusiastic</w:t>
      </w:r>
      <w:r w:rsidR="00923377">
        <w:rPr>
          <w:rFonts w:ascii="Times New Roman" w:hAnsi="Times New Roman" w:cs="Times New Roman"/>
        </w:rPr>
        <w:t xml:space="preserve"> part</w:t>
      </w:r>
      <w:r w:rsidR="009440B4">
        <w:rPr>
          <w:rFonts w:ascii="Times New Roman" w:hAnsi="Times New Roman" w:cs="Times New Roman"/>
        </w:rPr>
        <w:t>icipation</w:t>
      </w:r>
      <w:r w:rsidR="004D03EB">
        <w:rPr>
          <w:rFonts w:ascii="Times New Roman" w:hAnsi="Times New Roman" w:cs="Times New Roman"/>
        </w:rPr>
        <w:t xml:space="preserve"> </w:t>
      </w:r>
      <w:r w:rsidR="0089425A">
        <w:rPr>
          <w:rFonts w:ascii="Times New Roman" w:hAnsi="Times New Roman" w:cs="Times New Roman"/>
        </w:rPr>
        <w:t>and reflection</w:t>
      </w:r>
      <w:r w:rsidR="004B671F">
        <w:rPr>
          <w:rFonts w:ascii="Times New Roman" w:hAnsi="Times New Roman" w:cs="Times New Roman"/>
        </w:rPr>
        <w:t xml:space="preserve">. </w:t>
      </w:r>
      <w:r w:rsidR="00134A77">
        <w:rPr>
          <w:rFonts w:ascii="Times New Roman" w:hAnsi="Times New Roman" w:cs="Times New Roman"/>
        </w:rPr>
        <w:t xml:space="preserve">It’s seen in </w:t>
      </w:r>
      <w:r w:rsidR="000E3208">
        <w:rPr>
          <w:rFonts w:ascii="Times New Roman" w:hAnsi="Times New Roman" w:cs="Times New Roman"/>
        </w:rPr>
        <w:t>their</w:t>
      </w:r>
      <w:r w:rsidR="00134A77">
        <w:rPr>
          <w:rFonts w:ascii="Times New Roman" w:hAnsi="Times New Roman" w:cs="Times New Roman"/>
        </w:rPr>
        <w:t xml:space="preserve"> posture, eye contact, and </w:t>
      </w:r>
      <w:r w:rsidR="000E3208">
        <w:rPr>
          <w:rFonts w:ascii="Times New Roman" w:hAnsi="Times New Roman" w:cs="Times New Roman"/>
        </w:rPr>
        <w:t xml:space="preserve">reaction time. </w:t>
      </w:r>
      <w:r w:rsidR="00174BC3">
        <w:rPr>
          <w:rFonts w:ascii="Times New Roman" w:hAnsi="Times New Roman" w:cs="Times New Roman"/>
        </w:rPr>
        <w:t xml:space="preserve">I hear it in their </w:t>
      </w:r>
      <w:r w:rsidR="002864AD">
        <w:rPr>
          <w:rFonts w:ascii="Times New Roman" w:hAnsi="Times New Roman" w:cs="Times New Roman"/>
        </w:rPr>
        <w:t>answers</w:t>
      </w:r>
      <w:r w:rsidR="00174BC3">
        <w:rPr>
          <w:rFonts w:ascii="Times New Roman" w:hAnsi="Times New Roman" w:cs="Times New Roman"/>
        </w:rPr>
        <w:t xml:space="preserve">, </w:t>
      </w:r>
      <w:r w:rsidR="002864AD">
        <w:rPr>
          <w:rFonts w:ascii="Times New Roman" w:hAnsi="Times New Roman" w:cs="Times New Roman"/>
        </w:rPr>
        <w:t>and identify it by their questions.</w:t>
      </w:r>
      <w:r w:rsidR="001E1582">
        <w:rPr>
          <w:rFonts w:ascii="Times New Roman" w:hAnsi="Times New Roman" w:cs="Times New Roman"/>
        </w:rPr>
        <w:t xml:space="preserve"> They </w:t>
      </w:r>
      <w:r w:rsidR="00D928D6">
        <w:rPr>
          <w:rFonts w:ascii="Times New Roman" w:hAnsi="Times New Roman" w:cs="Times New Roman"/>
        </w:rPr>
        <w:t xml:space="preserve">display </w:t>
      </w:r>
      <w:r w:rsidR="001E1582">
        <w:rPr>
          <w:rFonts w:ascii="Times New Roman" w:hAnsi="Times New Roman" w:cs="Times New Roman"/>
        </w:rPr>
        <w:t>engage</w:t>
      </w:r>
      <w:r w:rsidR="00D928D6">
        <w:rPr>
          <w:rFonts w:ascii="Times New Roman" w:hAnsi="Times New Roman" w:cs="Times New Roman"/>
        </w:rPr>
        <w:t>ment</w:t>
      </w:r>
      <w:r w:rsidR="00573D4C">
        <w:rPr>
          <w:rFonts w:ascii="Times New Roman" w:hAnsi="Times New Roman" w:cs="Times New Roman"/>
        </w:rPr>
        <w:t xml:space="preserve"> through</w:t>
      </w:r>
      <w:r w:rsidR="001E1582">
        <w:rPr>
          <w:rFonts w:ascii="Times New Roman" w:hAnsi="Times New Roman" w:cs="Times New Roman"/>
        </w:rPr>
        <w:t xml:space="preserve"> </w:t>
      </w:r>
      <w:r w:rsidR="00DC7D95">
        <w:rPr>
          <w:rFonts w:ascii="Times New Roman" w:hAnsi="Times New Roman" w:cs="Times New Roman"/>
        </w:rPr>
        <w:t xml:space="preserve">physical </w:t>
      </w:r>
      <w:r w:rsidR="00575345">
        <w:rPr>
          <w:rFonts w:ascii="Times New Roman" w:hAnsi="Times New Roman" w:cs="Times New Roman"/>
        </w:rPr>
        <w:t>output</w:t>
      </w:r>
      <w:r w:rsidR="00826056">
        <w:rPr>
          <w:rFonts w:ascii="Times New Roman" w:hAnsi="Times New Roman" w:cs="Times New Roman"/>
        </w:rPr>
        <w:t>-</w:t>
      </w:r>
      <w:r w:rsidR="00A34F12">
        <w:rPr>
          <w:rFonts w:ascii="Times New Roman" w:hAnsi="Times New Roman" w:cs="Times New Roman"/>
        </w:rPr>
        <w:t xml:space="preserve"> be</w:t>
      </w:r>
      <w:r w:rsidR="00FC0492">
        <w:rPr>
          <w:rFonts w:ascii="Times New Roman" w:hAnsi="Times New Roman" w:cs="Times New Roman"/>
        </w:rPr>
        <w:t xml:space="preserve"> </w:t>
      </w:r>
      <w:r w:rsidR="00A34F12">
        <w:rPr>
          <w:rFonts w:ascii="Times New Roman" w:hAnsi="Times New Roman" w:cs="Times New Roman"/>
        </w:rPr>
        <w:t>it a gesture, remark, or submission</w:t>
      </w:r>
      <w:r w:rsidR="009C20A2">
        <w:rPr>
          <w:rFonts w:ascii="Times New Roman" w:hAnsi="Times New Roman" w:cs="Times New Roman"/>
        </w:rPr>
        <w:t>.</w:t>
      </w:r>
    </w:p>
    <w:p w14:paraId="41BD6906" w14:textId="147405F3" w:rsidR="00B130A5" w:rsidRDefault="004A1B72" w:rsidP="000014E3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9252ED">
        <w:rPr>
          <w:rFonts w:ascii="Times New Roman" w:hAnsi="Times New Roman" w:cs="Times New Roman"/>
        </w:rPr>
        <w:t xml:space="preserve">How I increase </w:t>
      </w:r>
      <w:r w:rsidR="000F60C5">
        <w:rPr>
          <w:rFonts w:ascii="Times New Roman" w:hAnsi="Times New Roman" w:cs="Times New Roman"/>
        </w:rPr>
        <w:t>engagement is three-fold. First</w:t>
      </w:r>
      <w:r w:rsidR="00084363">
        <w:rPr>
          <w:rFonts w:ascii="Times New Roman" w:hAnsi="Times New Roman" w:cs="Times New Roman"/>
        </w:rPr>
        <w:t>,</w:t>
      </w:r>
      <w:r w:rsidR="000F60C5">
        <w:rPr>
          <w:rFonts w:ascii="Times New Roman" w:hAnsi="Times New Roman" w:cs="Times New Roman"/>
        </w:rPr>
        <w:t xml:space="preserve"> I explain why it’s </w:t>
      </w:r>
      <w:r w:rsidR="00A749FA">
        <w:rPr>
          <w:rFonts w:ascii="Times New Roman" w:hAnsi="Times New Roman" w:cs="Times New Roman"/>
        </w:rPr>
        <w:t>valuable</w:t>
      </w:r>
      <w:r w:rsidR="00254AF0">
        <w:rPr>
          <w:rFonts w:ascii="Times New Roman" w:hAnsi="Times New Roman" w:cs="Times New Roman"/>
        </w:rPr>
        <w:t xml:space="preserve"> (affective)</w:t>
      </w:r>
      <w:r w:rsidR="000F60C5">
        <w:rPr>
          <w:rFonts w:ascii="Times New Roman" w:hAnsi="Times New Roman" w:cs="Times New Roman"/>
        </w:rPr>
        <w:t>.</w:t>
      </w:r>
      <w:r w:rsidR="00EE3A1F">
        <w:rPr>
          <w:rFonts w:ascii="Times New Roman" w:hAnsi="Times New Roman" w:cs="Times New Roman"/>
        </w:rPr>
        <w:t xml:space="preserve"> Second,</w:t>
      </w:r>
      <w:r w:rsidR="000F60C5">
        <w:rPr>
          <w:rFonts w:ascii="Times New Roman" w:hAnsi="Times New Roman" w:cs="Times New Roman"/>
        </w:rPr>
        <w:t xml:space="preserve"> I </w:t>
      </w:r>
      <w:r w:rsidR="002A67BA">
        <w:rPr>
          <w:rFonts w:ascii="Times New Roman" w:hAnsi="Times New Roman" w:cs="Times New Roman"/>
        </w:rPr>
        <w:t>talk about</w:t>
      </w:r>
      <w:r w:rsidR="00302602">
        <w:rPr>
          <w:rFonts w:ascii="Times New Roman" w:hAnsi="Times New Roman" w:cs="Times New Roman"/>
        </w:rPr>
        <w:t xml:space="preserve"> how we find success</w:t>
      </w:r>
      <w:r w:rsidR="00254AF0">
        <w:rPr>
          <w:rFonts w:ascii="Times New Roman" w:hAnsi="Times New Roman" w:cs="Times New Roman"/>
        </w:rPr>
        <w:t xml:space="preserve"> (cognitive)</w:t>
      </w:r>
      <w:r w:rsidR="00302602">
        <w:rPr>
          <w:rFonts w:ascii="Times New Roman" w:hAnsi="Times New Roman" w:cs="Times New Roman"/>
        </w:rPr>
        <w:t>. The</w:t>
      </w:r>
      <w:r w:rsidR="002A67BA">
        <w:rPr>
          <w:rFonts w:ascii="Times New Roman" w:hAnsi="Times New Roman" w:cs="Times New Roman"/>
        </w:rPr>
        <w:t>n</w:t>
      </w:r>
      <w:r w:rsidR="00305AB7">
        <w:rPr>
          <w:rFonts w:ascii="Times New Roman" w:hAnsi="Times New Roman" w:cs="Times New Roman"/>
        </w:rPr>
        <w:t>,</w:t>
      </w:r>
      <w:r w:rsidR="002A67BA">
        <w:rPr>
          <w:rFonts w:ascii="Times New Roman" w:hAnsi="Times New Roman" w:cs="Times New Roman"/>
        </w:rPr>
        <w:t xml:space="preserve"> </w:t>
      </w:r>
      <w:r w:rsidR="0018116C">
        <w:rPr>
          <w:rFonts w:ascii="Times New Roman" w:hAnsi="Times New Roman" w:cs="Times New Roman"/>
        </w:rPr>
        <w:t>I demonstrate it can be done, and they</w:t>
      </w:r>
      <w:r w:rsidR="00B66FA3">
        <w:rPr>
          <w:rFonts w:ascii="Times New Roman" w:hAnsi="Times New Roman" w:cs="Times New Roman"/>
        </w:rPr>
        <w:t xml:space="preserve"> practice</w:t>
      </w:r>
      <w:r w:rsidR="0051615B">
        <w:rPr>
          <w:rFonts w:ascii="Times New Roman" w:hAnsi="Times New Roman" w:cs="Times New Roman"/>
        </w:rPr>
        <w:t xml:space="preserve"> (psychomotor)</w:t>
      </w:r>
      <w:r w:rsidR="00B33CB4">
        <w:rPr>
          <w:rFonts w:ascii="Times New Roman" w:hAnsi="Times New Roman" w:cs="Times New Roman"/>
        </w:rPr>
        <w:t>.</w:t>
      </w:r>
      <w:r w:rsidR="0047767D">
        <w:rPr>
          <w:rFonts w:ascii="Times New Roman" w:hAnsi="Times New Roman" w:cs="Times New Roman"/>
        </w:rPr>
        <w:t xml:space="preserve"> Feel, Think, Do.</w:t>
      </w:r>
    </w:p>
    <w:p w14:paraId="6ACC972D" w14:textId="102A5A94" w:rsidR="001A4445" w:rsidRDefault="00B60033" w:rsidP="000014E3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735535">
        <w:rPr>
          <w:rFonts w:ascii="Times New Roman" w:hAnsi="Times New Roman" w:cs="Times New Roman"/>
        </w:rPr>
        <w:t>Barkley</w:t>
      </w:r>
      <w:r w:rsidR="00621BBC">
        <w:rPr>
          <w:rFonts w:ascii="Times New Roman" w:hAnsi="Times New Roman" w:cs="Times New Roman"/>
        </w:rPr>
        <w:t xml:space="preserve"> and Major</w:t>
      </w:r>
      <w:r w:rsidR="00735535">
        <w:rPr>
          <w:rFonts w:ascii="Times New Roman" w:hAnsi="Times New Roman" w:cs="Times New Roman"/>
        </w:rPr>
        <w:t xml:space="preserve"> </w:t>
      </w:r>
      <w:r w:rsidR="003628C4">
        <w:rPr>
          <w:rFonts w:ascii="Times New Roman" w:hAnsi="Times New Roman" w:cs="Times New Roman"/>
        </w:rPr>
        <w:t xml:space="preserve">(2020) </w:t>
      </w:r>
      <w:r w:rsidR="00B30F3F">
        <w:rPr>
          <w:rFonts w:ascii="Times New Roman" w:hAnsi="Times New Roman" w:cs="Times New Roman"/>
        </w:rPr>
        <w:t>present</w:t>
      </w:r>
      <w:r w:rsidR="009532BC">
        <w:rPr>
          <w:rFonts w:ascii="Times New Roman" w:hAnsi="Times New Roman" w:cs="Times New Roman"/>
        </w:rPr>
        <w:t>s</w:t>
      </w:r>
      <w:r w:rsidR="00B30F3F">
        <w:rPr>
          <w:rFonts w:ascii="Times New Roman" w:hAnsi="Times New Roman" w:cs="Times New Roman"/>
        </w:rPr>
        <w:t xml:space="preserve"> a two-component model, </w:t>
      </w:r>
      <w:r w:rsidR="003517A2">
        <w:rPr>
          <w:rFonts w:ascii="Times New Roman" w:hAnsi="Times New Roman" w:cs="Times New Roman"/>
        </w:rPr>
        <w:t xml:space="preserve">where engagement is </w:t>
      </w:r>
      <w:r w:rsidR="00D00B51">
        <w:rPr>
          <w:rFonts w:ascii="Times New Roman" w:hAnsi="Times New Roman" w:cs="Times New Roman"/>
        </w:rPr>
        <w:t>the product</w:t>
      </w:r>
      <w:r w:rsidR="00B30F3F">
        <w:rPr>
          <w:rFonts w:ascii="Times New Roman" w:hAnsi="Times New Roman" w:cs="Times New Roman"/>
        </w:rPr>
        <w:t xml:space="preserve"> of </w:t>
      </w:r>
      <w:r w:rsidR="00446A0D">
        <w:rPr>
          <w:rFonts w:ascii="Times New Roman" w:hAnsi="Times New Roman" w:cs="Times New Roman"/>
        </w:rPr>
        <w:t>motivation (affective) and active learning</w:t>
      </w:r>
      <w:r w:rsidR="007911D4">
        <w:rPr>
          <w:rFonts w:ascii="Times New Roman" w:hAnsi="Times New Roman" w:cs="Times New Roman"/>
        </w:rPr>
        <w:t xml:space="preserve"> (cognitive),</w:t>
      </w:r>
      <w:r w:rsidR="00EA7308">
        <w:rPr>
          <w:rFonts w:ascii="Times New Roman" w:hAnsi="Times New Roman" w:cs="Times New Roman"/>
        </w:rPr>
        <w:t xml:space="preserve"> define</w:t>
      </w:r>
      <w:r w:rsidR="00B645FC">
        <w:rPr>
          <w:rFonts w:ascii="Times New Roman" w:hAnsi="Times New Roman" w:cs="Times New Roman"/>
        </w:rPr>
        <w:t>d</w:t>
      </w:r>
      <w:r w:rsidR="00EA7308">
        <w:rPr>
          <w:rFonts w:ascii="Times New Roman" w:hAnsi="Times New Roman" w:cs="Times New Roman"/>
        </w:rPr>
        <w:t xml:space="preserve"> a</w:t>
      </w:r>
      <w:r w:rsidR="00F5041C">
        <w:rPr>
          <w:rFonts w:ascii="Times New Roman" w:hAnsi="Times New Roman" w:cs="Times New Roman"/>
        </w:rPr>
        <w:t>s</w:t>
      </w:r>
      <w:r w:rsidR="001A4445">
        <w:rPr>
          <w:rFonts w:ascii="Times New Roman" w:hAnsi="Times New Roman" w:cs="Times New Roman"/>
        </w:rPr>
        <w:t xml:space="preserve"> </w:t>
      </w:r>
      <w:r w:rsidR="00643626">
        <w:rPr>
          <w:rFonts w:ascii="Times New Roman" w:hAnsi="Times New Roman" w:cs="Times New Roman"/>
        </w:rPr>
        <w:t>“doing what we think and thinking about what we are doing</w:t>
      </w:r>
      <w:r w:rsidR="00686FBE">
        <w:rPr>
          <w:rFonts w:ascii="Times New Roman" w:hAnsi="Times New Roman" w:cs="Times New Roman"/>
        </w:rPr>
        <w:t>.</w:t>
      </w:r>
      <w:r w:rsidR="00643626">
        <w:rPr>
          <w:rFonts w:ascii="Times New Roman" w:hAnsi="Times New Roman" w:cs="Times New Roman"/>
        </w:rPr>
        <w:t>”</w:t>
      </w:r>
      <w:r w:rsidR="00C7132C">
        <w:rPr>
          <w:rFonts w:ascii="Times New Roman" w:hAnsi="Times New Roman" w:cs="Times New Roman"/>
        </w:rPr>
        <w:t xml:space="preserve"> </w:t>
      </w:r>
      <w:r w:rsidR="00BA42E4">
        <w:rPr>
          <w:rFonts w:ascii="Times New Roman" w:hAnsi="Times New Roman" w:cs="Times New Roman"/>
        </w:rPr>
        <w:t>(Bonwell</w:t>
      </w:r>
      <w:r w:rsidR="0067615E">
        <w:rPr>
          <w:rFonts w:ascii="Times New Roman" w:hAnsi="Times New Roman" w:cs="Times New Roman"/>
        </w:rPr>
        <w:t xml:space="preserve"> </w:t>
      </w:r>
      <w:r w:rsidR="00BA42E4">
        <w:rPr>
          <w:rFonts w:ascii="Times New Roman" w:hAnsi="Times New Roman" w:cs="Times New Roman"/>
        </w:rPr>
        <w:t xml:space="preserve">&amp; </w:t>
      </w:r>
      <w:r w:rsidR="002745DC">
        <w:rPr>
          <w:rFonts w:ascii="Times New Roman" w:hAnsi="Times New Roman" w:cs="Times New Roman"/>
        </w:rPr>
        <w:t xml:space="preserve">Eison, 1991). </w:t>
      </w:r>
      <w:r w:rsidR="00BB707B">
        <w:rPr>
          <w:rFonts w:ascii="Times New Roman" w:hAnsi="Times New Roman" w:cs="Times New Roman"/>
        </w:rPr>
        <w:t xml:space="preserve">They argue that </w:t>
      </w:r>
      <w:r w:rsidR="002B7053">
        <w:rPr>
          <w:rFonts w:ascii="Times New Roman" w:hAnsi="Times New Roman" w:cs="Times New Roman"/>
        </w:rPr>
        <w:t>action has no effect on engagement</w:t>
      </w:r>
      <w:r w:rsidR="004930D5">
        <w:rPr>
          <w:rFonts w:ascii="Times New Roman" w:hAnsi="Times New Roman" w:cs="Times New Roman"/>
        </w:rPr>
        <w:t xml:space="preserve">, </w:t>
      </w:r>
      <w:r w:rsidR="007C6651">
        <w:rPr>
          <w:rFonts w:ascii="Times New Roman" w:hAnsi="Times New Roman" w:cs="Times New Roman"/>
        </w:rPr>
        <w:t>as engagement is a mental state.</w:t>
      </w:r>
      <w:r w:rsidR="00A31788">
        <w:rPr>
          <w:rFonts w:ascii="Times New Roman" w:hAnsi="Times New Roman" w:cs="Times New Roman"/>
        </w:rPr>
        <w:t xml:space="preserve"> Th</w:t>
      </w:r>
      <w:r w:rsidR="00B63CA8">
        <w:rPr>
          <w:rFonts w:ascii="Times New Roman" w:hAnsi="Times New Roman" w:cs="Times New Roman"/>
        </w:rPr>
        <w:t>ey</w:t>
      </w:r>
      <w:r w:rsidR="00A31788">
        <w:rPr>
          <w:rFonts w:ascii="Times New Roman" w:hAnsi="Times New Roman" w:cs="Times New Roman"/>
        </w:rPr>
        <w:t xml:space="preserve"> place </w:t>
      </w:r>
      <w:r w:rsidR="00731496">
        <w:rPr>
          <w:rFonts w:ascii="Times New Roman" w:hAnsi="Times New Roman" w:cs="Times New Roman"/>
        </w:rPr>
        <w:t>over-</w:t>
      </w:r>
      <w:r w:rsidR="00842943">
        <w:rPr>
          <w:rFonts w:ascii="Times New Roman" w:hAnsi="Times New Roman" w:cs="Times New Roman"/>
        </w:rPr>
        <w:t>emphasis</w:t>
      </w:r>
      <w:r w:rsidR="00A31788">
        <w:rPr>
          <w:rFonts w:ascii="Times New Roman" w:hAnsi="Times New Roman" w:cs="Times New Roman"/>
        </w:rPr>
        <w:t xml:space="preserve"> on </w:t>
      </w:r>
      <w:r w:rsidR="007F2F1B">
        <w:rPr>
          <w:rFonts w:ascii="Times New Roman" w:hAnsi="Times New Roman" w:cs="Times New Roman"/>
        </w:rPr>
        <w:t xml:space="preserve">the </w:t>
      </w:r>
      <w:r w:rsidR="00D931C2">
        <w:rPr>
          <w:rFonts w:ascii="Times New Roman" w:hAnsi="Times New Roman" w:cs="Times New Roman"/>
        </w:rPr>
        <w:t>motivational</w:t>
      </w:r>
      <w:r w:rsidR="007F2F1B">
        <w:rPr>
          <w:rFonts w:ascii="Times New Roman" w:hAnsi="Times New Roman" w:cs="Times New Roman"/>
        </w:rPr>
        <w:t xml:space="preserve"> component</w:t>
      </w:r>
      <w:r w:rsidR="009551D7">
        <w:rPr>
          <w:rFonts w:ascii="Times New Roman" w:hAnsi="Times New Roman" w:cs="Times New Roman"/>
        </w:rPr>
        <w:t xml:space="preserve">, </w:t>
      </w:r>
      <w:r w:rsidR="00C771C6">
        <w:rPr>
          <w:rFonts w:ascii="Times New Roman" w:hAnsi="Times New Roman" w:cs="Times New Roman"/>
        </w:rPr>
        <w:t>referring to it as “the portal to engagement.</w:t>
      </w:r>
      <w:r w:rsidR="0096470E">
        <w:rPr>
          <w:rFonts w:ascii="Times New Roman" w:hAnsi="Times New Roman" w:cs="Times New Roman"/>
        </w:rPr>
        <w:t>”</w:t>
      </w:r>
      <w:r w:rsidR="009B3D80">
        <w:rPr>
          <w:rFonts w:ascii="Times New Roman" w:hAnsi="Times New Roman" w:cs="Times New Roman"/>
        </w:rPr>
        <w:t xml:space="preserve"> (Barkley</w:t>
      </w:r>
      <w:r w:rsidR="00621BBC">
        <w:rPr>
          <w:rFonts w:ascii="Times New Roman" w:hAnsi="Times New Roman" w:cs="Times New Roman"/>
        </w:rPr>
        <w:t xml:space="preserve"> &amp; Major</w:t>
      </w:r>
      <w:r w:rsidR="009B3D80">
        <w:rPr>
          <w:rFonts w:ascii="Times New Roman" w:hAnsi="Times New Roman" w:cs="Times New Roman"/>
        </w:rPr>
        <w:t>, 2020)</w:t>
      </w:r>
      <w:r w:rsidR="00943A34">
        <w:rPr>
          <w:rFonts w:ascii="Times New Roman" w:hAnsi="Times New Roman" w:cs="Times New Roman"/>
        </w:rPr>
        <w:t>,</w:t>
      </w:r>
      <w:r w:rsidR="0096470E">
        <w:rPr>
          <w:rFonts w:ascii="Times New Roman" w:hAnsi="Times New Roman" w:cs="Times New Roman"/>
        </w:rPr>
        <w:t xml:space="preserve"> </w:t>
      </w:r>
      <w:r w:rsidR="0096470E">
        <w:rPr>
          <w:rFonts w:ascii="Times New Roman" w:hAnsi="Times New Roman" w:cs="Times New Roman"/>
        </w:rPr>
        <w:lastRenderedPageBreak/>
        <w:t>and</w:t>
      </w:r>
      <w:r w:rsidR="007F2F1B">
        <w:rPr>
          <w:rFonts w:ascii="Times New Roman" w:hAnsi="Times New Roman" w:cs="Times New Roman"/>
        </w:rPr>
        <w:t xml:space="preserve"> by combining </w:t>
      </w:r>
      <w:r w:rsidR="00D931C2">
        <w:rPr>
          <w:rFonts w:ascii="Times New Roman" w:hAnsi="Times New Roman" w:cs="Times New Roman"/>
        </w:rPr>
        <w:t>knowledge</w:t>
      </w:r>
      <w:r w:rsidR="00974F75">
        <w:rPr>
          <w:rFonts w:ascii="Times New Roman" w:hAnsi="Times New Roman" w:cs="Times New Roman"/>
        </w:rPr>
        <w:t xml:space="preserve"> and action into </w:t>
      </w:r>
      <w:r w:rsidR="006D62BF">
        <w:rPr>
          <w:rFonts w:ascii="Times New Roman" w:hAnsi="Times New Roman" w:cs="Times New Roman"/>
        </w:rPr>
        <w:t>active learning</w:t>
      </w:r>
      <w:r w:rsidR="00A127B4">
        <w:rPr>
          <w:rFonts w:ascii="Times New Roman" w:hAnsi="Times New Roman" w:cs="Times New Roman"/>
        </w:rPr>
        <w:t xml:space="preserve">, </w:t>
      </w:r>
      <w:r w:rsidR="00EA7308">
        <w:rPr>
          <w:rFonts w:ascii="Times New Roman" w:hAnsi="Times New Roman" w:cs="Times New Roman"/>
        </w:rPr>
        <w:t xml:space="preserve">leave </w:t>
      </w:r>
      <w:r w:rsidR="00A127B4">
        <w:rPr>
          <w:rFonts w:ascii="Times New Roman" w:hAnsi="Times New Roman" w:cs="Times New Roman"/>
        </w:rPr>
        <w:t xml:space="preserve">no room for </w:t>
      </w:r>
      <w:r w:rsidR="00233858">
        <w:rPr>
          <w:rFonts w:ascii="Times New Roman" w:hAnsi="Times New Roman" w:cs="Times New Roman"/>
        </w:rPr>
        <w:t xml:space="preserve">free, or </w:t>
      </w:r>
      <w:r w:rsidR="00E77C6E">
        <w:rPr>
          <w:rFonts w:ascii="Times New Roman" w:hAnsi="Times New Roman" w:cs="Times New Roman"/>
        </w:rPr>
        <w:t>unassigned,</w:t>
      </w:r>
      <w:r w:rsidR="008D628D">
        <w:rPr>
          <w:rFonts w:ascii="Times New Roman" w:hAnsi="Times New Roman" w:cs="Times New Roman"/>
        </w:rPr>
        <w:t xml:space="preserve"> </w:t>
      </w:r>
      <w:r w:rsidR="00EA7308">
        <w:rPr>
          <w:rFonts w:ascii="Times New Roman" w:hAnsi="Times New Roman" w:cs="Times New Roman"/>
        </w:rPr>
        <w:t>reflection</w:t>
      </w:r>
      <w:r w:rsidR="0079275F">
        <w:rPr>
          <w:rFonts w:ascii="Times New Roman" w:hAnsi="Times New Roman" w:cs="Times New Roman"/>
        </w:rPr>
        <w:t xml:space="preserve">. </w:t>
      </w:r>
      <w:r w:rsidR="00E77C6E">
        <w:rPr>
          <w:rFonts w:ascii="Times New Roman" w:hAnsi="Times New Roman" w:cs="Times New Roman"/>
        </w:rPr>
        <w:t xml:space="preserve">This type </w:t>
      </w:r>
      <w:r w:rsidR="00F324DC">
        <w:rPr>
          <w:rFonts w:ascii="Times New Roman" w:hAnsi="Times New Roman" w:cs="Times New Roman"/>
        </w:rPr>
        <w:t xml:space="preserve">of </w:t>
      </w:r>
      <w:r w:rsidR="00E77C6E">
        <w:rPr>
          <w:rFonts w:ascii="Times New Roman" w:hAnsi="Times New Roman" w:cs="Times New Roman"/>
        </w:rPr>
        <w:t>r</w:t>
      </w:r>
      <w:r w:rsidR="0079275F">
        <w:rPr>
          <w:rFonts w:ascii="Times New Roman" w:hAnsi="Times New Roman" w:cs="Times New Roman"/>
        </w:rPr>
        <w:t>eflection</w:t>
      </w:r>
      <w:r w:rsidR="0070147E">
        <w:rPr>
          <w:rFonts w:ascii="Times New Roman" w:hAnsi="Times New Roman" w:cs="Times New Roman"/>
        </w:rPr>
        <w:t xml:space="preserve"> </w:t>
      </w:r>
      <w:r w:rsidR="00F92AC2">
        <w:rPr>
          <w:rFonts w:ascii="Times New Roman" w:hAnsi="Times New Roman" w:cs="Times New Roman"/>
        </w:rPr>
        <w:t xml:space="preserve">occurs after </w:t>
      </w:r>
      <w:r w:rsidR="00895EFA">
        <w:rPr>
          <w:rFonts w:ascii="Times New Roman" w:hAnsi="Times New Roman" w:cs="Times New Roman"/>
        </w:rPr>
        <w:t>active learning</w:t>
      </w:r>
      <w:r w:rsidR="0070147E">
        <w:rPr>
          <w:rFonts w:ascii="Times New Roman" w:hAnsi="Times New Roman" w:cs="Times New Roman"/>
        </w:rPr>
        <w:t xml:space="preserve">, and is </w:t>
      </w:r>
      <w:r w:rsidR="009833A4">
        <w:rPr>
          <w:rFonts w:ascii="Times New Roman" w:hAnsi="Times New Roman" w:cs="Times New Roman"/>
        </w:rPr>
        <w:t>unencumbered by</w:t>
      </w:r>
      <w:r w:rsidR="0070147E">
        <w:rPr>
          <w:rFonts w:ascii="Times New Roman" w:hAnsi="Times New Roman" w:cs="Times New Roman"/>
        </w:rPr>
        <w:t xml:space="preserve"> the </w:t>
      </w:r>
      <w:r w:rsidR="006E3840">
        <w:rPr>
          <w:rFonts w:ascii="Times New Roman" w:hAnsi="Times New Roman" w:cs="Times New Roman"/>
        </w:rPr>
        <w:t>confines</w:t>
      </w:r>
      <w:r w:rsidR="0070147E">
        <w:rPr>
          <w:rFonts w:ascii="Times New Roman" w:hAnsi="Times New Roman" w:cs="Times New Roman"/>
        </w:rPr>
        <w:t xml:space="preserve"> of reality. </w:t>
      </w:r>
      <w:r w:rsidR="006E3840">
        <w:rPr>
          <w:rFonts w:ascii="Times New Roman" w:hAnsi="Times New Roman" w:cs="Times New Roman"/>
        </w:rPr>
        <w:t xml:space="preserve">Just as </w:t>
      </w:r>
      <w:r w:rsidR="00846263">
        <w:rPr>
          <w:rFonts w:ascii="Times New Roman" w:hAnsi="Times New Roman" w:cs="Times New Roman"/>
        </w:rPr>
        <w:t xml:space="preserve">action is bound to the laws of physics. </w:t>
      </w:r>
      <w:r w:rsidR="0035624A">
        <w:rPr>
          <w:rFonts w:ascii="Times New Roman" w:hAnsi="Times New Roman" w:cs="Times New Roman"/>
        </w:rPr>
        <w:t>Neither are represented.</w:t>
      </w:r>
    </w:p>
    <w:p w14:paraId="673F8100" w14:textId="77777777" w:rsidR="006E3840" w:rsidRPr="003355F8" w:rsidRDefault="006E3840" w:rsidP="000014E3">
      <w:pPr>
        <w:spacing w:line="480" w:lineRule="auto"/>
        <w:contextualSpacing/>
        <w:rPr>
          <w:rFonts w:ascii="Times New Roman" w:hAnsi="Times New Roman" w:cs="Times New Roman"/>
        </w:rPr>
      </w:pPr>
    </w:p>
    <w:p w14:paraId="69D93515" w14:textId="33DE27C2" w:rsidR="007C36A4" w:rsidRDefault="00AD6783" w:rsidP="004C279A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8510D9" w:rsidRPr="008F5931">
        <w:rPr>
          <w:rFonts w:ascii="Times New Roman" w:hAnsi="Times New Roman" w:cs="Times New Roman"/>
          <w:b/>
          <w:bCs/>
        </w:rPr>
        <w:t>Interpretive:</w:t>
      </w:r>
      <w:r>
        <w:rPr>
          <w:rFonts w:ascii="Times New Roman" w:hAnsi="Times New Roman" w:cs="Times New Roman"/>
          <w:b/>
          <w:bCs/>
        </w:rPr>
        <w:t xml:space="preserve"> </w:t>
      </w:r>
      <w:r w:rsidR="00C22416">
        <w:rPr>
          <w:rFonts w:ascii="Times New Roman" w:hAnsi="Times New Roman" w:cs="Times New Roman"/>
        </w:rPr>
        <w:t>Even if t</w:t>
      </w:r>
      <w:r w:rsidR="004C279A">
        <w:rPr>
          <w:rFonts w:ascii="Times New Roman" w:hAnsi="Times New Roman" w:cs="Times New Roman"/>
        </w:rPr>
        <w:t>aken</w:t>
      </w:r>
      <w:r w:rsidR="009003DE">
        <w:rPr>
          <w:rFonts w:ascii="Times New Roman" w:hAnsi="Times New Roman" w:cs="Times New Roman"/>
        </w:rPr>
        <w:t xml:space="preserve"> as </w:t>
      </w:r>
      <w:r w:rsidR="00AF1A88">
        <w:rPr>
          <w:rFonts w:ascii="Times New Roman" w:hAnsi="Times New Roman" w:cs="Times New Roman"/>
        </w:rPr>
        <w:t>fact</w:t>
      </w:r>
      <w:r w:rsidR="009003DE">
        <w:rPr>
          <w:rFonts w:ascii="Times New Roman" w:hAnsi="Times New Roman" w:cs="Times New Roman"/>
        </w:rPr>
        <w:t xml:space="preserve">, </w:t>
      </w:r>
      <w:r w:rsidR="00C22416">
        <w:rPr>
          <w:rFonts w:ascii="Times New Roman" w:hAnsi="Times New Roman" w:cs="Times New Roman"/>
        </w:rPr>
        <w:t>and</w:t>
      </w:r>
      <w:r w:rsidR="009003DE">
        <w:rPr>
          <w:rFonts w:ascii="Times New Roman" w:hAnsi="Times New Roman" w:cs="Times New Roman"/>
        </w:rPr>
        <w:t xml:space="preserve"> engagement is </w:t>
      </w:r>
      <w:r w:rsidR="003F030F">
        <w:rPr>
          <w:rFonts w:ascii="Times New Roman" w:hAnsi="Times New Roman" w:cs="Times New Roman"/>
        </w:rPr>
        <w:t xml:space="preserve">only </w:t>
      </w:r>
      <w:r w:rsidR="009003DE">
        <w:rPr>
          <w:rFonts w:ascii="Times New Roman" w:hAnsi="Times New Roman" w:cs="Times New Roman"/>
        </w:rPr>
        <w:t xml:space="preserve">a mental state, then </w:t>
      </w:r>
      <w:r w:rsidR="00B53018">
        <w:rPr>
          <w:rFonts w:ascii="Times New Roman" w:hAnsi="Times New Roman" w:cs="Times New Roman"/>
        </w:rPr>
        <w:t>studies show</w:t>
      </w:r>
      <w:r w:rsidR="003F6516">
        <w:rPr>
          <w:rFonts w:ascii="Times New Roman" w:hAnsi="Times New Roman" w:cs="Times New Roman"/>
        </w:rPr>
        <w:t>ing</w:t>
      </w:r>
      <w:r w:rsidR="00B53018">
        <w:rPr>
          <w:rFonts w:ascii="Times New Roman" w:hAnsi="Times New Roman" w:cs="Times New Roman"/>
        </w:rPr>
        <w:t xml:space="preserve"> physical activit</w:t>
      </w:r>
      <w:r w:rsidR="00656625">
        <w:rPr>
          <w:rFonts w:ascii="Times New Roman" w:hAnsi="Times New Roman" w:cs="Times New Roman"/>
        </w:rPr>
        <w:t>y’s</w:t>
      </w:r>
      <w:r w:rsidR="003F6516">
        <w:rPr>
          <w:rFonts w:ascii="Times New Roman" w:hAnsi="Times New Roman" w:cs="Times New Roman"/>
        </w:rPr>
        <w:t xml:space="preserve"> ability to</w:t>
      </w:r>
      <w:r w:rsidR="00B53018">
        <w:rPr>
          <w:rFonts w:ascii="Times New Roman" w:hAnsi="Times New Roman" w:cs="Times New Roman"/>
        </w:rPr>
        <w:t xml:space="preserve"> increas</w:t>
      </w:r>
      <w:r w:rsidR="003F6516">
        <w:rPr>
          <w:rFonts w:ascii="Times New Roman" w:hAnsi="Times New Roman" w:cs="Times New Roman"/>
        </w:rPr>
        <w:t>e</w:t>
      </w:r>
      <w:r w:rsidR="00B53018">
        <w:rPr>
          <w:rFonts w:ascii="Times New Roman" w:hAnsi="Times New Roman" w:cs="Times New Roman"/>
        </w:rPr>
        <w:t xml:space="preserve"> cognitive functioning</w:t>
      </w:r>
      <w:r w:rsidR="00B172B0">
        <w:rPr>
          <w:rFonts w:ascii="Times New Roman" w:hAnsi="Times New Roman" w:cs="Times New Roman"/>
        </w:rPr>
        <w:t xml:space="preserve"> (</w:t>
      </w:r>
      <w:r w:rsidR="006604DC" w:rsidRPr="006604DC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>Mualem</w:t>
      </w:r>
      <w:r w:rsidR="006604DC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 xml:space="preserve"> et al.,</w:t>
      </w:r>
      <w:r w:rsidR="00BD1152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 xml:space="preserve"> 2018</w:t>
      </w:r>
      <w:r w:rsidR="00B172B0">
        <w:rPr>
          <w:rFonts w:ascii="Times New Roman" w:hAnsi="Times New Roman" w:cs="Times New Roman"/>
        </w:rPr>
        <w:t>)</w:t>
      </w:r>
      <w:r w:rsidR="00A832E3">
        <w:rPr>
          <w:rFonts w:ascii="Times New Roman" w:hAnsi="Times New Roman" w:cs="Times New Roman"/>
        </w:rPr>
        <w:t xml:space="preserve"> </w:t>
      </w:r>
      <w:r w:rsidR="005925F2">
        <w:rPr>
          <w:rFonts w:ascii="Times New Roman" w:hAnsi="Times New Roman" w:cs="Times New Roman"/>
        </w:rPr>
        <w:t xml:space="preserve">indicate the existence of a </w:t>
      </w:r>
      <w:r w:rsidR="00201004">
        <w:rPr>
          <w:rFonts w:ascii="Times New Roman" w:hAnsi="Times New Roman" w:cs="Times New Roman"/>
        </w:rPr>
        <w:t>p</w:t>
      </w:r>
      <w:r w:rsidR="00697D23">
        <w:rPr>
          <w:rFonts w:ascii="Times New Roman" w:hAnsi="Times New Roman" w:cs="Times New Roman"/>
        </w:rPr>
        <w:t>sychomot</w:t>
      </w:r>
      <w:r w:rsidR="005F1A52">
        <w:rPr>
          <w:rFonts w:ascii="Times New Roman" w:hAnsi="Times New Roman" w:cs="Times New Roman"/>
        </w:rPr>
        <w:t>o</w:t>
      </w:r>
      <w:r w:rsidR="00697D23">
        <w:rPr>
          <w:rFonts w:ascii="Times New Roman" w:hAnsi="Times New Roman" w:cs="Times New Roman"/>
        </w:rPr>
        <w:t>r</w:t>
      </w:r>
      <w:r w:rsidR="00201004">
        <w:rPr>
          <w:rFonts w:ascii="Times New Roman" w:hAnsi="Times New Roman" w:cs="Times New Roman"/>
        </w:rPr>
        <w:t xml:space="preserve"> </w:t>
      </w:r>
      <w:r w:rsidR="004C4684">
        <w:rPr>
          <w:rFonts w:ascii="Times New Roman" w:hAnsi="Times New Roman" w:cs="Times New Roman"/>
        </w:rPr>
        <w:t>leve</w:t>
      </w:r>
      <w:r w:rsidR="00697D23">
        <w:rPr>
          <w:rFonts w:ascii="Times New Roman" w:hAnsi="Times New Roman" w:cs="Times New Roman"/>
        </w:rPr>
        <w:t>r</w:t>
      </w:r>
      <w:r w:rsidR="004C4684">
        <w:rPr>
          <w:rFonts w:ascii="Times New Roman" w:hAnsi="Times New Roman" w:cs="Times New Roman"/>
        </w:rPr>
        <w:t xml:space="preserve"> </w:t>
      </w:r>
      <w:r w:rsidR="005F1A52">
        <w:rPr>
          <w:rFonts w:ascii="Times New Roman" w:hAnsi="Times New Roman" w:cs="Times New Roman"/>
        </w:rPr>
        <w:t>capable of influenc</w:t>
      </w:r>
      <w:r w:rsidR="00EC5363">
        <w:rPr>
          <w:rFonts w:ascii="Times New Roman" w:hAnsi="Times New Roman" w:cs="Times New Roman"/>
        </w:rPr>
        <w:t>e</w:t>
      </w:r>
      <w:r w:rsidR="004C4684">
        <w:rPr>
          <w:rFonts w:ascii="Times New Roman" w:hAnsi="Times New Roman" w:cs="Times New Roman"/>
        </w:rPr>
        <w:t>.</w:t>
      </w:r>
    </w:p>
    <w:p w14:paraId="6EC77D9D" w14:textId="4655E3FA" w:rsidR="00152880" w:rsidRDefault="005C4CE9" w:rsidP="004C279A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4A1077">
        <w:rPr>
          <w:rFonts w:ascii="Times New Roman" w:hAnsi="Times New Roman" w:cs="Times New Roman"/>
        </w:rPr>
        <w:t xml:space="preserve">Adding a social component, </w:t>
      </w:r>
      <w:r w:rsidR="003D4689">
        <w:rPr>
          <w:rFonts w:ascii="Times New Roman" w:hAnsi="Times New Roman" w:cs="Times New Roman"/>
        </w:rPr>
        <w:t>Ta</w:t>
      </w:r>
      <w:r w:rsidR="00480237">
        <w:rPr>
          <w:rFonts w:ascii="Times New Roman" w:hAnsi="Times New Roman" w:cs="Times New Roman"/>
        </w:rPr>
        <w:t>ylor and Marienau (2016)</w:t>
      </w:r>
      <w:r w:rsidR="000D0A3F">
        <w:rPr>
          <w:rFonts w:ascii="Times New Roman" w:hAnsi="Times New Roman" w:cs="Times New Roman"/>
        </w:rPr>
        <w:t xml:space="preserve"> </w:t>
      </w:r>
      <w:r w:rsidR="00FC3E49">
        <w:rPr>
          <w:rFonts w:ascii="Times New Roman" w:hAnsi="Times New Roman" w:cs="Times New Roman"/>
        </w:rPr>
        <w:t xml:space="preserve">looked at the collected works of Brookfield, </w:t>
      </w:r>
      <w:r w:rsidR="003A17C2">
        <w:rPr>
          <w:rFonts w:ascii="Times New Roman" w:hAnsi="Times New Roman" w:cs="Times New Roman"/>
        </w:rPr>
        <w:t>Fahim, and Wilbur, concluding “</w:t>
      </w:r>
      <w:r w:rsidR="00E22D3E">
        <w:rPr>
          <w:rFonts w:ascii="Times New Roman" w:hAnsi="Times New Roman" w:cs="Times New Roman"/>
        </w:rPr>
        <w:t xml:space="preserve">brief venture </w:t>
      </w:r>
      <w:r w:rsidR="004E6568">
        <w:rPr>
          <w:rFonts w:ascii="Times New Roman" w:hAnsi="Times New Roman" w:cs="Times New Roman"/>
        </w:rPr>
        <w:t>into the unknown will trigger mildly increased</w:t>
      </w:r>
      <w:r w:rsidR="00AC56B5">
        <w:rPr>
          <w:rFonts w:ascii="Times New Roman" w:hAnsi="Times New Roman" w:cs="Times New Roman"/>
        </w:rPr>
        <w:t xml:space="preserve"> adrenaline or cort</w:t>
      </w:r>
      <w:r w:rsidR="00D24FEE">
        <w:rPr>
          <w:rFonts w:ascii="Times New Roman" w:hAnsi="Times New Roman" w:cs="Times New Roman"/>
        </w:rPr>
        <w:t>isol production, which can enhance learning.”</w:t>
      </w:r>
      <w:r w:rsidR="00C402AC">
        <w:rPr>
          <w:rFonts w:ascii="Times New Roman" w:hAnsi="Times New Roman" w:cs="Times New Roman"/>
        </w:rPr>
        <w:t xml:space="preserve"> Simply getting up and moving</w:t>
      </w:r>
      <w:r w:rsidR="005640CF">
        <w:rPr>
          <w:rFonts w:ascii="Times New Roman" w:hAnsi="Times New Roman" w:cs="Times New Roman"/>
        </w:rPr>
        <w:t xml:space="preserve"> in a social setting can improve engagement</w:t>
      </w:r>
      <w:r w:rsidR="0048570C">
        <w:rPr>
          <w:rFonts w:ascii="Times New Roman" w:hAnsi="Times New Roman" w:cs="Times New Roman"/>
        </w:rPr>
        <w:t>.</w:t>
      </w:r>
      <w:r w:rsidR="006572ED">
        <w:rPr>
          <w:rFonts w:ascii="Times New Roman" w:hAnsi="Times New Roman" w:cs="Times New Roman"/>
        </w:rPr>
        <w:t xml:space="preserve"> </w:t>
      </w:r>
      <w:r w:rsidR="00D75BD8">
        <w:rPr>
          <w:rFonts w:ascii="Times New Roman" w:hAnsi="Times New Roman" w:cs="Times New Roman"/>
        </w:rPr>
        <w:t>More e</w:t>
      </w:r>
      <w:r w:rsidR="006572ED">
        <w:rPr>
          <w:rFonts w:ascii="Times New Roman" w:hAnsi="Times New Roman" w:cs="Times New Roman"/>
        </w:rPr>
        <w:t>vidence of a psychomotor</w:t>
      </w:r>
      <w:r w:rsidR="00FD1BBC">
        <w:rPr>
          <w:rFonts w:ascii="Times New Roman" w:hAnsi="Times New Roman" w:cs="Times New Roman"/>
        </w:rPr>
        <w:t xml:space="preserve"> </w:t>
      </w:r>
      <w:r w:rsidR="00245870">
        <w:rPr>
          <w:rFonts w:ascii="Times New Roman" w:hAnsi="Times New Roman" w:cs="Times New Roman"/>
        </w:rPr>
        <w:t>component</w:t>
      </w:r>
      <w:r w:rsidR="00FD1BBC">
        <w:rPr>
          <w:rFonts w:ascii="Times New Roman" w:hAnsi="Times New Roman" w:cs="Times New Roman"/>
        </w:rPr>
        <w:t>.</w:t>
      </w:r>
    </w:p>
    <w:p w14:paraId="533D5163" w14:textId="2D048672" w:rsidR="0051718E" w:rsidRDefault="0051718E" w:rsidP="004C279A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pandemic of 2019 afforded an opportunity to compare the engagement of online versus in-person delivery. A study by Raes (2021)</w:t>
      </w:r>
      <w:r w:rsidRPr="002C60D7">
        <w:t xml:space="preserve"> </w:t>
      </w:r>
      <w:r>
        <w:rPr>
          <w:rFonts w:ascii="Times New Roman" w:hAnsi="Times New Roman" w:cs="Times New Roman"/>
        </w:rPr>
        <w:t>“</w:t>
      </w:r>
      <w:r w:rsidRPr="002C60D7">
        <w:rPr>
          <w:rFonts w:ascii="Times New Roman" w:hAnsi="Times New Roman" w:cs="Times New Roman"/>
        </w:rPr>
        <w:t>did not find any significant differences between physical and remote presence regarding conceptual understanding, yet significant differences were found in regard of affective engagement in favour of the on-site students and remote students having the opportunity to interact.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ab/>
        <w:t>Here mere physical presence is seen to improve engagement.</w:t>
      </w:r>
    </w:p>
    <w:p w14:paraId="7BA64628" w14:textId="3B965256" w:rsidR="003D29BC" w:rsidRDefault="00311EAE" w:rsidP="004C279A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D35D61">
        <w:rPr>
          <w:rFonts w:ascii="Times New Roman" w:hAnsi="Times New Roman" w:cs="Times New Roman"/>
        </w:rPr>
        <w:t>Fre</w:t>
      </w:r>
      <w:r>
        <w:rPr>
          <w:rFonts w:ascii="Times New Roman" w:hAnsi="Times New Roman" w:cs="Times New Roman"/>
        </w:rPr>
        <w:t>d</w:t>
      </w:r>
      <w:r w:rsidR="00D35D61">
        <w:rPr>
          <w:rFonts w:ascii="Times New Roman" w:hAnsi="Times New Roman" w:cs="Times New Roman"/>
        </w:rPr>
        <w:t>rick</w:t>
      </w:r>
      <w:r>
        <w:rPr>
          <w:rFonts w:ascii="Times New Roman" w:hAnsi="Times New Roman" w:cs="Times New Roman"/>
        </w:rPr>
        <w:t xml:space="preserve">s et al. </w:t>
      </w:r>
      <w:r w:rsidR="0074609C">
        <w:rPr>
          <w:rFonts w:ascii="Times New Roman" w:hAnsi="Times New Roman" w:cs="Times New Roman"/>
        </w:rPr>
        <w:t xml:space="preserve">(2004) </w:t>
      </w:r>
      <w:r>
        <w:rPr>
          <w:rFonts w:ascii="Times New Roman" w:hAnsi="Times New Roman" w:cs="Times New Roman"/>
        </w:rPr>
        <w:t xml:space="preserve">come close with a three-component model comprised of </w:t>
      </w:r>
      <w:r w:rsidR="005E6FE4">
        <w:rPr>
          <w:rFonts w:ascii="Times New Roman" w:hAnsi="Times New Roman" w:cs="Times New Roman"/>
        </w:rPr>
        <w:t>cognitive, emotional, and behavioural</w:t>
      </w:r>
      <w:r w:rsidR="00D06CCE">
        <w:rPr>
          <w:rFonts w:ascii="Times New Roman" w:hAnsi="Times New Roman" w:cs="Times New Roman"/>
        </w:rPr>
        <w:t xml:space="preserve"> engagement</w:t>
      </w:r>
      <w:r w:rsidR="0074609C">
        <w:rPr>
          <w:rFonts w:ascii="Times New Roman" w:hAnsi="Times New Roman" w:cs="Times New Roman"/>
        </w:rPr>
        <w:t xml:space="preserve">, </w:t>
      </w:r>
      <w:r w:rsidR="00265D71">
        <w:rPr>
          <w:rFonts w:ascii="Times New Roman" w:hAnsi="Times New Roman" w:cs="Times New Roman"/>
        </w:rPr>
        <w:t xml:space="preserve">but miss in the same way as </w:t>
      </w:r>
      <w:r w:rsidR="00FE76F6">
        <w:rPr>
          <w:rFonts w:ascii="Times New Roman" w:hAnsi="Times New Roman" w:cs="Times New Roman"/>
        </w:rPr>
        <w:t>Barkley</w:t>
      </w:r>
      <w:r w:rsidR="002654ED">
        <w:rPr>
          <w:rFonts w:ascii="Times New Roman" w:hAnsi="Times New Roman" w:cs="Times New Roman"/>
        </w:rPr>
        <w:t xml:space="preserve"> and Major’s</w:t>
      </w:r>
      <w:r w:rsidR="007E71CE">
        <w:rPr>
          <w:rFonts w:ascii="Times New Roman" w:hAnsi="Times New Roman" w:cs="Times New Roman"/>
        </w:rPr>
        <w:t xml:space="preserve"> </w:t>
      </w:r>
      <w:r w:rsidR="00FE76F6">
        <w:rPr>
          <w:rFonts w:ascii="Times New Roman" w:hAnsi="Times New Roman" w:cs="Times New Roman"/>
        </w:rPr>
        <w:t xml:space="preserve">assertation that </w:t>
      </w:r>
      <w:r w:rsidR="00866A2A">
        <w:rPr>
          <w:rFonts w:ascii="Times New Roman" w:hAnsi="Times New Roman" w:cs="Times New Roman"/>
        </w:rPr>
        <w:t>“</w:t>
      </w:r>
      <w:r w:rsidR="001E60E6">
        <w:rPr>
          <w:rFonts w:ascii="Times New Roman" w:hAnsi="Times New Roman" w:cs="Times New Roman"/>
        </w:rPr>
        <w:t xml:space="preserve">the physical </w:t>
      </w:r>
      <w:r w:rsidR="002E6618">
        <w:rPr>
          <w:rFonts w:ascii="Times New Roman" w:hAnsi="Times New Roman" w:cs="Times New Roman"/>
        </w:rPr>
        <w:t>act of learning behaviours</w:t>
      </w:r>
      <w:r w:rsidR="00FE7F3C">
        <w:rPr>
          <w:rFonts w:ascii="Times New Roman" w:hAnsi="Times New Roman" w:cs="Times New Roman"/>
        </w:rPr>
        <w:t>” is not a “</w:t>
      </w:r>
      <w:r w:rsidR="000F0E58">
        <w:rPr>
          <w:rFonts w:ascii="Times New Roman" w:hAnsi="Times New Roman" w:cs="Times New Roman"/>
        </w:rPr>
        <w:t xml:space="preserve">separate </w:t>
      </w:r>
      <w:r w:rsidR="00894097">
        <w:rPr>
          <w:rFonts w:ascii="Times New Roman" w:hAnsi="Times New Roman" w:cs="Times New Roman"/>
        </w:rPr>
        <w:t>factor or type of engagement.</w:t>
      </w:r>
      <w:r w:rsidR="004D6B2A">
        <w:rPr>
          <w:rFonts w:ascii="Times New Roman" w:hAnsi="Times New Roman" w:cs="Times New Roman"/>
        </w:rPr>
        <w:t>” (</w:t>
      </w:r>
      <w:r w:rsidR="00FD0E71">
        <w:rPr>
          <w:rFonts w:ascii="Times New Roman" w:hAnsi="Times New Roman" w:cs="Times New Roman"/>
        </w:rPr>
        <w:t xml:space="preserve">2020). </w:t>
      </w:r>
      <w:r w:rsidR="00CD7DA3">
        <w:rPr>
          <w:rFonts w:ascii="Times New Roman" w:hAnsi="Times New Roman" w:cs="Times New Roman"/>
        </w:rPr>
        <w:t>It’s not about learning</w:t>
      </w:r>
      <w:r w:rsidR="006F52A2">
        <w:rPr>
          <w:rFonts w:ascii="Times New Roman" w:hAnsi="Times New Roman" w:cs="Times New Roman"/>
        </w:rPr>
        <w:t xml:space="preserve"> or </w:t>
      </w:r>
      <w:r w:rsidR="00BA54D3">
        <w:rPr>
          <w:rFonts w:ascii="Times New Roman" w:hAnsi="Times New Roman" w:cs="Times New Roman"/>
        </w:rPr>
        <w:t>demonstrating</w:t>
      </w:r>
      <w:r w:rsidR="00235A30">
        <w:rPr>
          <w:rFonts w:ascii="Times New Roman" w:hAnsi="Times New Roman" w:cs="Times New Roman"/>
        </w:rPr>
        <w:t xml:space="preserve"> behaviours</w:t>
      </w:r>
      <w:r w:rsidR="00C73319">
        <w:rPr>
          <w:rFonts w:ascii="Times New Roman" w:hAnsi="Times New Roman" w:cs="Times New Roman"/>
        </w:rPr>
        <w:t>, it’s about e</w:t>
      </w:r>
      <w:r w:rsidR="006056A2">
        <w:rPr>
          <w:rFonts w:ascii="Times New Roman" w:hAnsi="Times New Roman" w:cs="Times New Roman"/>
        </w:rPr>
        <w:t>xperiencing</w:t>
      </w:r>
      <w:r w:rsidR="00C73319">
        <w:rPr>
          <w:rFonts w:ascii="Times New Roman" w:hAnsi="Times New Roman" w:cs="Times New Roman"/>
        </w:rPr>
        <w:t xml:space="preserve"> the process of generation</w:t>
      </w:r>
      <w:r w:rsidR="009C2043">
        <w:rPr>
          <w:rFonts w:ascii="Times New Roman" w:hAnsi="Times New Roman" w:cs="Times New Roman"/>
        </w:rPr>
        <w:t xml:space="preserve"> via the human </w:t>
      </w:r>
      <w:r w:rsidR="00B27BDC">
        <w:rPr>
          <w:rFonts w:ascii="Times New Roman" w:hAnsi="Times New Roman" w:cs="Times New Roman"/>
        </w:rPr>
        <w:t xml:space="preserve">interface. </w:t>
      </w:r>
      <w:r w:rsidR="00C73319">
        <w:rPr>
          <w:rFonts w:ascii="Times New Roman" w:hAnsi="Times New Roman" w:cs="Times New Roman"/>
        </w:rPr>
        <w:t>Typing each letter</w:t>
      </w:r>
      <w:r w:rsidR="001A35E0">
        <w:rPr>
          <w:rFonts w:ascii="Times New Roman" w:hAnsi="Times New Roman" w:cs="Times New Roman"/>
        </w:rPr>
        <w:t xml:space="preserve"> of each word</w:t>
      </w:r>
      <w:r w:rsidR="00503760">
        <w:rPr>
          <w:rFonts w:ascii="Times New Roman" w:hAnsi="Times New Roman" w:cs="Times New Roman"/>
        </w:rPr>
        <w:t xml:space="preserve"> </w:t>
      </w:r>
      <w:r w:rsidR="00503760">
        <w:rPr>
          <w:rFonts w:ascii="Times New Roman" w:hAnsi="Times New Roman" w:cs="Times New Roman"/>
        </w:rPr>
        <w:lastRenderedPageBreak/>
        <w:t>in an essay</w:t>
      </w:r>
      <w:r w:rsidR="001A35E0">
        <w:rPr>
          <w:rFonts w:ascii="Times New Roman" w:hAnsi="Times New Roman" w:cs="Times New Roman"/>
        </w:rPr>
        <w:t xml:space="preserve">, or cutting </w:t>
      </w:r>
      <w:r w:rsidR="00AE52F7">
        <w:rPr>
          <w:rFonts w:ascii="Times New Roman" w:hAnsi="Times New Roman" w:cs="Times New Roman"/>
        </w:rPr>
        <w:t xml:space="preserve">and shaping </w:t>
      </w:r>
      <w:r w:rsidR="001A35E0">
        <w:rPr>
          <w:rFonts w:ascii="Times New Roman" w:hAnsi="Times New Roman" w:cs="Times New Roman"/>
        </w:rPr>
        <w:t xml:space="preserve">each piece </w:t>
      </w:r>
      <w:r w:rsidR="00AE52F7">
        <w:rPr>
          <w:rFonts w:ascii="Times New Roman" w:hAnsi="Times New Roman" w:cs="Times New Roman"/>
        </w:rPr>
        <w:t xml:space="preserve">of wood </w:t>
      </w:r>
      <w:r w:rsidR="001A35E0">
        <w:rPr>
          <w:rFonts w:ascii="Times New Roman" w:hAnsi="Times New Roman" w:cs="Times New Roman"/>
        </w:rPr>
        <w:t>for a chair.</w:t>
      </w:r>
      <w:r w:rsidR="00AD4986">
        <w:rPr>
          <w:rFonts w:ascii="Times New Roman" w:hAnsi="Times New Roman" w:cs="Times New Roman"/>
        </w:rPr>
        <w:t xml:space="preserve"> </w:t>
      </w:r>
      <w:r w:rsidR="002F5573">
        <w:rPr>
          <w:rFonts w:ascii="Times New Roman" w:hAnsi="Times New Roman" w:cs="Times New Roman"/>
        </w:rPr>
        <w:t>Th</w:t>
      </w:r>
      <w:r w:rsidR="001135A8">
        <w:rPr>
          <w:rFonts w:ascii="Times New Roman" w:hAnsi="Times New Roman" w:cs="Times New Roman"/>
        </w:rPr>
        <w:t>is</w:t>
      </w:r>
      <w:r w:rsidR="002F5573">
        <w:rPr>
          <w:rFonts w:ascii="Times New Roman" w:hAnsi="Times New Roman" w:cs="Times New Roman"/>
        </w:rPr>
        <w:t xml:space="preserve"> desirable difficulty </w:t>
      </w:r>
      <w:r w:rsidR="001A3B5E">
        <w:rPr>
          <w:rFonts w:ascii="Times New Roman" w:hAnsi="Times New Roman" w:cs="Times New Roman"/>
        </w:rPr>
        <w:t>(Bjork</w:t>
      </w:r>
      <w:r w:rsidR="00DA1F9B">
        <w:rPr>
          <w:rFonts w:ascii="Times New Roman" w:hAnsi="Times New Roman" w:cs="Times New Roman"/>
        </w:rPr>
        <w:t>, 1994</w:t>
      </w:r>
      <w:r w:rsidR="001A3B5E">
        <w:rPr>
          <w:rFonts w:ascii="Times New Roman" w:hAnsi="Times New Roman" w:cs="Times New Roman"/>
        </w:rPr>
        <w:t xml:space="preserve">) </w:t>
      </w:r>
      <w:r w:rsidR="006F2A9D">
        <w:rPr>
          <w:rFonts w:ascii="Times New Roman" w:hAnsi="Times New Roman" w:cs="Times New Roman"/>
        </w:rPr>
        <w:t xml:space="preserve">makes the work </w:t>
      </w:r>
      <w:r w:rsidR="006A1676">
        <w:rPr>
          <w:rFonts w:ascii="Times New Roman" w:hAnsi="Times New Roman" w:cs="Times New Roman"/>
        </w:rPr>
        <w:t xml:space="preserve">tangible and personal. </w:t>
      </w:r>
      <w:r w:rsidR="00AC70E0">
        <w:rPr>
          <w:rFonts w:ascii="Times New Roman" w:hAnsi="Times New Roman" w:cs="Times New Roman"/>
        </w:rPr>
        <w:t>It</w:t>
      </w:r>
      <w:r w:rsidR="00585E11">
        <w:rPr>
          <w:rFonts w:ascii="Times New Roman" w:hAnsi="Times New Roman" w:cs="Times New Roman"/>
        </w:rPr>
        <w:t xml:space="preserve"> </w:t>
      </w:r>
      <w:r w:rsidR="006A1676">
        <w:rPr>
          <w:rFonts w:ascii="Times New Roman" w:hAnsi="Times New Roman" w:cs="Times New Roman"/>
        </w:rPr>
        <w:t xml:space="preserve">improves engagement by </w:t>
      </w:r>
      <w:r w:rsidR="00A530EF">
        <w:rPr>
          <w:rFonts w:ascii="Times New Roman" w:hAnsi="Times New Roman" w:cs="Times New Roman"/>
        </w:rPr>
        <w:t>feeding a sense of self-worth</w:t>
      </w:r>
      <w:r w:rsidR="00AC70E0">
        <w:rPr>
          <w:rFonts w:ascii="Times New Roman" w:hAnsi="Times New Roman" w:cs="Times New Roman"/>
        </w:rPr>
        <w:t xml:space="preserve">, </w:t>
      </w:r>
      <w:r w:rsidR="0027523F">
        <w:rPr>
          <w:rFonts w:ascii="Times New Roman" w:hAnsi="Times New Roman" w:cs="Times New Roman"/>
        </w:rPr>
        <w:t xml:space="preserve">showing </w:t>
      </w:r>
      <w:r w:rsidR="000A57CB">
        <w:rPr>
          <w:rFonts w:ascii="Times New Roman" w:hAnsi="Times New Roman" w:cs="Times New Roman"/>
        </w:rPr>
        <w:t xml:space="preserve">progress, </w:t>
      </w:r>
      <w:r w:rsidR="00AC190B">
        <w:rPr>
          <w:rFonts w:ascii="Times New Roman" w:hAnsi="Times New Roman" w:cs="Times New Roman"/>
        </w:rPr>
        <w:t xml:space="preserve">and </w:t>
      </w:r>
      <w:r w:rsidR="00797E4D">
        <w:rPr>
          <w:rFonts w:ascii="Times New Roman" w:hAnsi="Times New Roman" w:cs="Times New Roman"/>
        </w:rPr>
        <w:t>proving</w:t>
      </w:r>
      <w:r w:rsidR="00A546D3">
        <w:rPr>
          <w:rFonts w:ascii="Times New Roman" w:hAnsi="Times New Roman" w:cs="Times New Roman"/>
        </w:rPr>
        <w:t xml:space="preserve"> theory</w:t>
      </w:r>
      <w:r w:rsidR="00AC190B">
        <w:rPr>
          <w:rFonts w:ascii="Times New Roman" w:hAnsi="Times New Roman" w:cs="Times New Roman"/>
        </w:rPr>
        <w:t>.</w:t>
      </w:r>
    </w:p>
    <w:p w14:paraId="563CAAB4" w14:textId="6FFC8F93" w:rsidR="00A969AD" w:rsidRDefault="00A969AD" w:rsidP="009E6ECF">
      <w:pPr>
        <w:spacing w:line="480" w:lineRule="auto"/>
        <w:contextualSpacing/>
        <w:rPr>
          <w:rFonts w:ascii="Times New Roman" w:hAnsi="Times New Roman" w:cs="Times New Roman"/>
        </w:rPr>
      </w:pPr>
    </w:p>
    <w:p w14:paraId="3FC3916B" w14:textId="77777777" w:rsidR="005866B1" w:rsidRDefault="00F60C8F" w:rsidP="00CC6AFE">
      <w:pPr>
        <w:spacing w:line="480" w:lineRule="auto"/>
        <w:contextualSpacing/>
        <w:rPr>
          <w:rFonts w:ascii="Times New Roman" w:hAnsi="Times New Roman" w:cs="Times New Roman"/>
        </w:rPr>
      </w:pPr>
      <w:r w:rsidRPr="008908D9">
        <w:rPr>
          <w:rFonts w:ascii="Times New Roman" w:hAnsi="Times New Roman" w:cs="Times New Roman"/>
          <w:b/>
          <w:bCs/>
        </w:rPr>
        <w:t>Decisional:</w:t>
      </w:r>
      <w:r w:rsidR="008C2792">
        <w:rPr>
          <w:rFonts w:ascii="Times New Roman" w:hAnsi="Times New Roman" w:cs="Times New Roman"/>
          <w:b/>
          <w:bCs/>
        </w:rPr>
        <w:t xml:space="preserve"> </w:t>
      </w:r>
      <w:r w:rsidR="00B67F53">
        <w:rPr>
          <w:rFonts w:ascii="Times New Roman" w:hAnsi="Times New Roman" w:cs="Times New Roman"/>
        </w:rPr>
        <w:t xml:space="preserve">Student engagement </w:t>
      </w:r>
      <w:r w:rsidR="005E5C0D">
        <w:rPr>
          <w:rFonts w:ascii="Times New Roman" w:hAnsi="Times New Roman" w:cs="Times New Roman"/>
        </w:rPr>
        <w:t>has</w:t>
      </w:r>
      <w:r w:rsidR="001A7A95">
        <w:rPr>
          <w:rFonts w:ascii="Times New Roman" w:hAnsi="Times New Roman" w:cs="Times New Roman"/>
        </w:rPr>
        <w:t xml:space="preserve"> three components; motivation</w:t>
      </w:r>
      <w:r w:rsidR="00A82644">
        <w:rPr>
          <w:rFonts w:ascii="Times New Roman" w:hAnsi="Times New Roman" w:cs="Times New Roman"/>
        </w:rPr>
        <w:t xml:space="preserve"> (affective)</w:t>
      </w:r>
      <w:r w:rsidR="001A7A95">
        <w:rPr>
          <w:rFonts w:ascii="Times New Roman" w:hAnsi="Times New Roman" w:cs="Times New Roman"/>
        </w:rPr>
        <w:t>, reflection</w:t>
      </w:r>
      <w:r w:rsidR="00A82644">
        <w:rPr>
          <w:rFonts w:ascii="Times New Roman" w:hAnsi="Times New Roman" w:cs="Times New Roman"/>
        </w:rPr>
        <w:t xml:space="preserve"> (cognitive)</w:t>
      </w:r>
      <w:r w:rsidR="001A7A95">
        <w:rPr>
          <w:rFonts w:ascii="Times New Roman" w:hAnsi="Times New Roman" w:cs="Times New Roman"/>
        </w:rPr>
        <w:t>, and action</w:t>
      </w:r>
      <w:r w:rsidR="00A82644">
        <w:rPr>
          <w:rFonts w:ascii="Times New Roman" w:hAnsi="Times New Roman" w:cs="Times New Roman"/>
        </w:rPr>
        <w:t xml:space="preserve"> (psychomotor)</w:t>
      </w:r>
      <w:r w:rsidR="001A7A95">
        <w:rPr>
          <w:rFonts w:ascii="Times New Roman" w:hAnsi="Times New Roman" w:cs="Times New Roman"/>
        </w:rPr>
        <w:t>.</w:t>
      </w:r>
      <w:r w:rsidR="00A82644">
        <w:rPr>
          <w:rFonts w:ascii="Times New Roman" w:hAnsi="Times New Roman" w:cs="Times New Roman"/>
        </w:rPr>
        <w:t xml:space="preserve"> </w:t>
      </w:r>
      <w:r w:rsidR="00B84556">
        <w:rPr>
          <w:rFonts w:ascii="Times New Roman" w:hAnsi="Times New Roman" w:cs="Times New Roman"/>
        </w:rPr>
        <w:t>Expressed as an intensity</w:t>
      </w:r>
      <w:r w:rsidR="00850ADF">
        <w:rPr>
          <w:rFonts w:ascii="Times New Roman" w:hAnsi="Times New Roman" w:cs="Times New Roman"/>
        </w:rPr>
        <w:t xml:space="preserve"> on a scale of zero to five, and depi</w:t>
      </w:r>
      <w:r w:rsidR="00060F97">
        <w:rPr>
          <w:rFonts w:ascii="Times New Roman" w:hAnsi="Times New Roman" w:cs="Times New Roman"/>
        </w:rPr>
        <w:t xml:space="preserve">cted as spheres of influence, </w:t>
      </w:r>
      <w:r w:rsidR="008D0403">
        <w:rPr>
          <w:rFonts w:ascii="Times New Roman" w:hAnsi="Times New Roman" w:cs="Times New Roman"/>
        </w:rPr>
        <w:t xml:space="preserve">the components </w:t>
      </w:r>
      <w:r w:rsidR="00AD667D">
        <w:rPr>
          <w:rFonts w:ascii="Times New Roman" w:hAnsi="Times New Roman" w:cs="Times New Roman"/>
        </w:rPr>
        <w:t>equally overlapped produce</w:t>
      </w:r>
      <w:r w:rsidR="006C2493">
        <w:rPr>
          <w:rFonts w:ascii="Times New Roman" w:hAnsi="Times New Roman" w:cs="Times New Roman"/>
        </w:rPr>
        <w:t xml:space="preserve"> realm</w:t>
      </w:r>
      <w:r w:rsidR="00B37FD3">
        <w:rPr>
          <w:rFonts w:ascii="Times New Roman" w:hAnsi="Times New Roman" w:cs="Times New Roman"/>
        </w:rPr>
        <w:t>s</w:t>
      </w:r>
      <w:r w:rsidR="006C2493">
        <w:rPr>
          <w:rFonts w:ascii="Times New Roman" w:hAnsi="Times New Roman" w:cs="Times New Roman"/>
        </w:rPr>
        <w:t xml:space="preserve"> of engagement</w:t>
      </w:r>
      <w:r w:rsidR="00114DCB">
        <w:rPr>
          <w:rFonts w:ascii="Times New Roman" w:hAnsi="Times New Roman" w:cs="Times New Roman"/>
        </w:rPr>
        <w:t>.</w:t>
      </w:r>
    </w:p>
    <w:p w14:paraId="5830E5D5" w14:textId="4503AEAB" w:rsidR="00245FAF" w:rsidRDefault="005866B1" w:rsidP="00CC6AFE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354B4791" wp14:editId="7E230236">
            <wp:simplePos x="0" y="0"/>
            <wp:positionH relativeFrom="margin">
              <wp:align>left</wp:align>
            </wp:positionH>
            <wp:positionV relativeFrom="paragraph">
              <wp:posOffset>-3175</wp:posOffset>
            </wp:positionV>
            <wp:extent cx="3456305" cy="3422650"/>
            <wp:effectExtent l="0" t="0" r="0" b="6350"/>
            <wp:wrapTight wrapText="bothSides">
              <wp:wrapPolygon edited="0">
                <wp:start x="0" y="0"/>
                <wp:lineTo x="0" y="21520"/>
                <wp:lineTo x="21429" y="21520"/>
                <wp:lineTo x="21429" y="0"/>
                <wp:lineTo x="0" y="0"/>
              </wp:wrapPolygon>
            </wp:wrapTight>
            <wp:docPr id="69893310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933101" name="Picture 69893310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6305" cy="342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3FBC">
        <w:rPr>
          <w:rFonts w:ascii="Times New Roman" w:hAnsi="Times New Roman" w:cs="Times New Roman"/>
        </w:rPr>
        <w:t xml:space="preserve"> </w:t>
      </w:r>
      <w:r w:rsidR="00400975">
        <w:rPr>
          <w:rFonts w:ascii="Times New Roman" w:hAnsi="Times New Roman" w:cs="Times New Roman"/>
        </w:rPr>
        <w:t>Th</w:t>
      </w:r>
      <w:r w:rsidR="005A6D59">
        <w:rPr>
          <w:rFonts w:ascii="Times New Roman" w:hAnsi="Times New Roman" w:cs="Times New Roman"/>
        </w:rPr>
        <w:t xml:space="preserve">e Variable </w:t>
      </w:r>
      <w:r w:rsidR="0039503C">
        <w:rPr>
          <w:rFonts w:ascii="Times New Roman" w:hAnsi="Times New Roman" w:cs="Times New Roman"/>
        </w:rPr>
        <w:t>Component Contribution (VCC)</w:t>
      </w:r>
      <w:r w:rsidR="00400975">
        <w:rPr>
          <w:rFonts w:ascii="Times New Roman" w:hAnsi="Times New Roman" w:cs="Times New Roman"/>
        </w:rPr>
        <w:t xml:space="preserve"> model </w:t>
      </w:r>
      <w:r w:rsidR="00F3392F">
        <w:rPr>
          <w:rFonts w:ascii="Times New Roman" w:hAnsi="Times New Roman" w:cs="Times New Roman"/>
        </w:rPr>
        <w:t>overcomes the argument against a traditional Venn diagram, only expressing overlap</w:t>
      </w:r>
      <w:r w:rsidR="00F916D7">
        <w:rPr>
          <w:rFonts w:ascii="Times New Roman" w:hAnsi="Times New Roman" w:cs="Times New Roman"/>
        </w:rPr>
        <w:t>, b</w:t>
      </w:r>
      <w:r w:rsidR="00AF147A">
        <w:rPr>
          <w:rFonts w:ascii="Times New Roman" w:hAnsi="Times New Roman" w:cs="Times New Roman"/>
        </w:rPr>
        <w:t>y</w:t>
      </w:r>
      <w:r w:rsidR="00F916D7">
        <w:rPr>
          <w:rFonts w:ascii="Times New Roman" w:hAnsi="Times New Roman" w:cs="Times New Roman"/>
        </w:rPr>
        <w:t xml:space="preserve"> introducing intensities of influence.</w:t>
      </w:r>
      <w:r w:rsidR="00E868A0">
        <w:rPr>
          <w:rFonts w:ascii="Times New Roman" w:hAnsi="Times New Roman" w:cs="Times New Roman"/>
        </w:rPr>
        <w:t xml:space="preserve"> </w:t>
      </w:r>
      <w:r w:rsidR="00B03241">
        <w:rPr>
          <w:rFonts w:ascii="Times New Roman" w:hAnsi="Times New Roman" w:cs="Times New Roman"/>
        </w:rPr>
        <w:t>A departure from the</w:t>
      </w:r>
      <w:r w:rsidR="0090261F">
        <w:rPr>
          <w:rFonts w:ascii="Times New Roman" w:hAnsi="Times New Roman" w:cs="Times New Roman"/>
        </w:rPr>
        <w:t xml:space="preserve"> </w:t>
      </w:r>
      <w:r w:rsidR="00F1440F">
        <w:rPr>
          <w:rFonts w:ascii="Times New Roman" w:hAnsi="Times New Roman" w:cs="Times New Roman"/>
        </w:rPr>
        <w:t>Fredricks et al. (2004)</w:t>
      </w:r>
      <w:r w:rsidR="0090261F">
        <w:rPr>
          <w:rFonts w:ascii="Times New Roman" w:hAnsi="Times New Roman" w:cs="Times New Roman"/>
        </w:rPr>
        <w:t xml:space="preserve"> wheel of engagement, </w:t>
      </w:r>
      <w:r w:rsidR="00703AF6">
        <w:rPr>
          <w:rFonts w:ascii="Times New Roman" w:hAnsi="Times New Roman" w:cs="Times New Roman"/>
        </w:rPr>
        <w:t>and the double helix</w:t>
      </w:r>
      <w:r w:rsidR="00B03241">
        <w:rPr>
          <w:rFonts w:ascii="Times New Roman" w:hAnsi="Times New Roman" w:cs="Times New Roman"/>
        </w:rPr>
        <w:t xml:space="preserve"> of </w:t>
      </w:r>
      <w:r w:rsidR="001710F3">
        <w:rPr>
          <w:rFonts w:ascii="Times New Roman" w:hAnsi="Times New Roman" w:cs="Times New Roman"/>
        </w:rPr>
        <w:t>Barkley</w:t>
      </w:r>
      <w:r w:rsidR="007E1A0B">
        <w:rPr>
          <w:rFonts w:ascii="Times New Roman" w:hAnsi="Times New Roman" w:cs="Times New Roman"/>
        </w:rPr>
        <w:t xml:space="preserve"> and Major</w:t>
      </w:r>
      <w:r w:rsidR="00DF39EF">
        <w:rPr>
          <w:rFonts w:ascii="Times New Roman" w:hAnsi="Times New Roman" w:cs="Times New Roman"/>
        </w:rPr>
        <w:t xml:space="preserve"> (2020), </w:t>
      </w:r>
      <w:r w:rsidR="00B03241">
        <w:rPr>
          <w:rFonts w:ascii="Times New Roman" w:hAnsi="Times New Roman" w:cs="Times New Roman"/>
        </w:rPr>
        <w:t>th</w:t>
      </w:r>
      <w:r w:rsidR="004F6F28">
        <w:rPr>
          <w:rFonts w:ascii="Times New Roman" w:hAnsi="Times New Roman" w:cs="Times New Roman"/>
        </w:rPr>
        <w:t>is</w:t>
      </w:r>
      <w:r w:rsidR="00200B2F">
        <w:rPr>
          <w:rFonts w:ascii="Times New Roman" w:hAnsi="Times New Roman" w:cs="Times New Roman"/>
        </w:rPr>
        <w:t xml:space="preserve"> three-component</w:t>
      </w:r>
      <w:r w:rsidR="00B03241">
        <w:rPr>
          <w:rFonts w:ascii="Times New Roman" w:hAnsi="Times New Roman" w:cs="Times New Roman"/>
        </w:rPr>
        <w:t xml:space="preserve"> model</w:t>
      </w:r>
      <w:r w:rsidR="00703AF6">
        <w:rPr>
          <w:rFonts w:ascii="Times New Roman" w:hAnsi="Times New Roman" w:cs="Times New Roman"/>
        </w:rPr>
        <w:t xml:space="preserve"> affords greater accuracy in plotting level and predominant type</w:t>
      </w:r>
      <w:r w:rsidR="00D57E67">
        <w:rPr>
          <w:rFonts w:ascii="Times New Roman" w:hAnsi="Times New Roman" w:cs="Times New Roman"/>
        </w:rPr>
        <w:t>s</w:t>
      </w:r>
      <w:r w:rsidR="00703AF6">
        <w:rPr>
          <w:rFonts w:ascii="Times New Roman" w:hAnsi="Times New Roman" w:cs="Times New Roman"/>
        </w:rPr>
        <w:t xml:space="preserve"> of engagement.</w:t>
      </w:r>
    </w:p>
    <w:p w14:paraId="63AE9FA9" w14:textId="359D4D70" w:rsidR="002D759F" w:rsidRDefault="00CC6AFE" w:rsidP="009E6ECF">
      <w:pPr>
        <w:spacing w:line="480" w:lineRule="auto"/>
        <w:contextualSpacing/>
        <w:rPr>
          <w:rFonts w:ascii="Times New Roman" w:hAnsi="Times New Roman" w:cs="Times New Roman"/>
        </w:rPr>
      </w:pPr>
      <w:r w:rsidRPr="00CC6AFE">
        <w:rPr>
          <w:rFonts w:ascii="Times New Roman" w:hAnsi="Times New Roman" w:cs="Times New Roman"/>
        </w:rPr>
        <w:t xml:space="preserve"> </w:t>
      </w:r>
    </w:p>
    <w:p w14:paraId="0CB694F8" w14:textId="77777777" w:rsidR="00662411" w:rsidRDefault="00662411" w:rsidP="009E6ECF">
      <w:pPr>
        <w:spacing w:line="480" w:lineRule="auto"/>
        <w:contextualSpacing/>
        <w:rPr>
          <w:rFonts w:ascii="Times New Roman" w:hAnsi="Times New Roman" w:cs="Times New Roman"/>
        </w:rPr>
      </w:pPr>
    </w:p>
    <w:p w14:paraId="16B783B0" w14:textId="77777777" w:rsidR="00662411" w:rsidRDefault="00662411" w:rsidP="009E6ECF">
      <w:pPr>
        <w:spacing w:line="480" w:lineRule="auto"/>
        <w:contextualSpacing/>
        <w:rPr>
          <w:rFonts w:ascii="Times New Roman" w:hAnsi="Times New Roman" w:cs="Times New Roman"/>
        </w:rPr>
      </w:pPr>
    </w:p>
    <w:p w14:paraId="76A7017D" w14:textId="77777777" w:rsidR="006F52A2" w:rsidRDefault="006F52A2" w:rsidP="009E6ECF">
      <w:pPr>
        <w:spacing w:line="480" w:lineRule="auto"/>
        <w:contextualSpacing/>
        <w:rPr>
          <w:rFonts w:ascii="Times New Roman" w:hAnsi="Times New Roman" w:cs="Times New Roman"/>
        </w:rPr>
      </w:pPr>
    </w:p>
    <w:p w14:paraId="65D00563" w14:textId="73AA8956" w:rsidR="00822279" w:rsidRDefault="007E436E" w:rsidP="009E6ECF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Level</w:t>
      </w:r>
      <w:r w:rsidR="00B368E3">
        <w:rPr>
          <w:rFonts w:ascii="Times New Roman" w:hAnsi="Times New Roman" w:cs="Times New Roman"/>
        </w:rPr>
        <w:t>s</w:t>
      </w:r>
      <w:r w:rsidR="00E33B13">
        <w:rPr>
          <w:rFonts w:ascii="Times New Roman" w:hAnsi="Times New Roman" w:cs="Times New Roman"/>
        </w:rPr>
        <w:t xml:space="preserve"> of </w:t>
      </w:r>
      <w:r w:rsidR="00624600">
        <w:rPr>
          <w:rFonts w:ascii="Times New Roman" w:hAnsi="Times New Roman" w:cs="Times New Roman"/>
        </w:rPr>
        <w:t>influence</w:t>
      </w:r>
      <w:r w:rsidR="00E33B13">
        <w:rPr>
          <w:rFonts w:ascii="Times New Roman" w:hAnsi="Times New Roman" w:cs="Times New Roman"/>
        </w:rPr>
        <w:t>:</w:t>
      </w:r>
    </w:p>
    <w:p w14:paraId="53ED9A52" w14:textId="535929B5" w:rsidR="00822279" w:rsidRDefault="00822279" w:rsidP="009E6ECF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5D097F" w:rsidRPr="00822279">
        <w:rPr>
          <w:rFonts w:ascii="Times New Roman" w:hAnsi="Times New Roman" w:cs="Times New Roman"/>
          <w:u w:val="single"/>
        </w:rPr>
        <w:t>Motivation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822279">
        <w:rPr>
          <w:rFonts w:ascii="Times New Roman" w:hAnsi="Times New Roman" w:cs="Times New Roman"/>
          <w:u w:val="single"/>
        </w:rPr>
        <w:t>Reflection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822279">
        <w:rPr>
          <w:rFonts w:ascii="Times New Roman" w:hAnsi="Times New Roman" w:cs="Times New Roman"/>
          <w:u w:val="single"/>
        </w:rPr>
        <w:t>Action</w:t>
      </w:r>
    </w:p>
    <w:p w14:paraId="36AF9607" w14:textId="68DD37CC" w:rsidR="00E33B13" w:rsidRDefault="00822279" w:rsidP="009E6ECF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5D097F">
        <w:rPr>
          <w:rFonts w:ascii="Times New Roman" w:hAnsi="Times New Roman" w:cs="Times New Roman"/>
        </w:rPr>
        <w:tab/>
        <w:t>0 Apathy</w:t>
      </w:r>
      <w:r w:rsidR="005D097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83FC5">
        <w:rPr>
          <w:rFonts w:ascii="Times New Roman" w:hAnsi="Times New Roman" w:cs="Times New Roman"/>
        </w:rPr>
        <w:tab/>
        <w:t>0 Ignorance</w:t>
      </w:r>
      <w:r w:rsidR="00C83FC5">
        <w:rPr>
          <w:rFonts w:ascii="Times New Roman" w:hAnsi="Times New Roman" w:cs="Times New Roman"/>
        </w:rPr>
        <w:tab/>
      </w:r>
      <w:r w:rsidR="00FC76EE">
        <w:rPr>
          <w:rFonts w:ascii="Times New Roman" w:hAnsi="Times New Roman" w:cs="Times New Roman"/>
        </w:rPr>
        <w:tab/>
      </w:r>
      <w:r w:rsidR="00C83FC5">
        <w:rPr>
          <w:rFonts w:ascii="Times New Roman" w:hAnsi="Times New Roman" w:cs="Times New Roman"/>
        </w:rPr>
        <w:tab/>
      </w:r>
      <w:r w:rsidR="00C83FC5">
        <w:rPr>
          <w:rFonts w:ascii="Times New Roman" w:hAnsi="Times New Roman" w:cs="Times New Roman"/>
        </w:rPr>
        <w:tab/>
      </w:r>
      <w:r w:rsidR="00FC76EE">
        <w:rPr>
          <w:rFonts w:ascii="Times New Roman" w:hAnsi="Times New Roman" w:cs="Times New Roman"/>
        </w:rPr>
        <w:t xml:space="preserve">0 </w:t>
      </w:r>
      <w:r w:rsidR="009C09BF">
        <w:rPr>
          <w:rFonts w:ascii="Times New Roman" w:hAnsi="Times New Roman" w:cs="Times New Roman"/>
        </w:rPr>
        <w:t>Still</w:t>
      </w:r>
    </w:p>
    <w:p w14:paraId="5EFC26A0" w14:textId="10881918" w:rsidR="00875817" w:rsidRDefault="00FC76EE" w:rsidP="00FC76EE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Pr="00FC76EE">
        <w:rPr>
          <w:rFonts w:ascii="Times New Roman" w:hAnsi="Times New Roman" w:cs="Times New Roman"/>
        </w:rPr>
        <w:t xml:space="preserve">1 </w:t>
      </w:r>
      <w:r w:rsidR="00036B80">
        <w:rPr>
          <w:rFonts w:ascii="Times New Roman" w:hAnsi="Times New Roman" w:cs="Times New Roman"/>
        </w:rPr>
        <w:t>Concern</w:t>
      </w:r>
      <w:r w:rsidR="00036B80">
        <w:rPr>
          <w:rFonts w:ascii="Times New Roman" w:hAnsi="Times New Roman" w:cs="Times New Roman"/>
        </w:rPr>
        <w:tab/>
      </w:r>
      <w:r w:rsidR="00036B80">
        <w:rPr>
          <w:rFonts w:ascii="Times New Roman" w:hAnsi="Times New Roman" w:cs="Times New Roman"/>
        </w:rPr>
        <w:tab/>
      </w:r>
      <w:r w:rsidR="00036B80">
        <w:rPr>
          <w:rFonts w:ascii="Times New Roman" w:hAnsi="Times New Roman" w:cs="Times New Roman"/>
        </w:rPr>
        <w:tab/>
        <w:t>1</w:t>
      </w:r>
      <w:r w:rsidR="005A6E82" w:rsidRPr="005A6E82">
        <w:rPr>
          <w:rFonts w:ascii="Times New Roman" w:hAnsi="Times New Roman" w:cs="Times New Roman"/>
        </w:rPr>
        <w:t xml:space="preserve"> </w:t>
      </w:r>
      <w:r w:rsidR="005A6E82">
        <w:rPr>
          <w:rFonts w:ascii="Times New Roman" w:hAnsi="Times New Roman" w:cs="Times New Roman"/>
        </w:rPr>
        <w:t>Aware</w:t>
      </w:r>
      <w:r w:rsidR="00DB53CB">
        <w:rPr>
          <w:rFonts w:ascii="Times New Roman" w:hAnsi="Times New Roman" w:cs="Times New Roman"/>
        </w:rPr>
        <w:t>ness</w:t>
      </w:r>
      <w:r w:rsidR="00036B80">
        <w:rPr>
          <w:rFonts w:ascii="Times New Roman" w:hAnsi="Times New Roman" w:cs="Times New Roman"/>
        </w:rPr>
        <w:tab/>
      </w:r>
      <w:r w:rsidR="00036B80">
        <w:rPr>
          <w:rFonts w:ascii="Times New Roman" w:hAnsi="Times New Roman" w:cs="Times New Roman"/>
        </w:rPr>
        <w:tab/>
      </w:r>
      <w:r w:rsidR="00036B80">
        <w:rPr>
          <w:rFonts w:ascii="Times New Roman" w:hAnsi="Times New Roman" w:cs="Times New Roman"/>
        </w:rPr>
        <w:tab/>
      </w:r>
      <w:r w:rsidR="00036B80">
        <w:rPr>
          <w:rFonts w:ascii="Times New Roman" w:hAnsi="Times New Roman" w:cs="Times New Roman"/>
        </w:rPr>
        <w:tab/>
        <w:t>1</w:t>
      </w:r>
      <w:r w:rsidR="0078090E">
        <w:rPr>
          <w:rFonts w:ascii="Times New Roman" w:hAnsi="Times New Roman" w:cs="Times New Roman"/>
        </w:rPr>
        <w:t xml:space="preserve"> Active</w:t>
      </w:r>
    </w:p>
    <w:p w14:paraId="2F7D8592" w14:textId="6C51E173" w:rsidR="00036B80" w:rsidRDefault="00036B80" w:rsidP="00FC76EE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 w:rsidR="00396C86">
        <w:rPr>
          <w:rFonts w:ascii="Times New Roman" w:hAnsi="Times New Roman" w:cs="Times New Roman"/>
        </w:rPr>
        <w:t xml:space="preserve"> Inclination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</w:t>
      </w:r>
      <w:r w:rsidR="009B57D9">
        <w:rPr>
          <w:rFonts w:ascii="Times New Roman" w:hAnsi="Times New Roman" w:cs="Times New Roman"/>
        </w:rPr>
        <w:t xml:space="preserve"> </w:t>
      </w:r>
      <w:r w:rsidR="005A6E82">
        <w:rPr>
          <w:rFonts w:ascii="Times New Roman" w:hAnsi="Times New Roman" w:cs="Times New Roman"/>
        </w:rPr>
        <w:t>Understanding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A019DD">
        <w:rPr>
          <w:rFonts w:ascii="Times New Roman" w:hAnsi="Times New Roman" w:cs="Times New Roman"/>
        </w:rPr>
        <w:t>2</w:t>
      </w:r>
      <w:r w:rsidR="00DB53CB">
        <w:rPr>
          <w:rFonts w:ascii="Times New Roman" w:hAnsi="Times New Roman" w:cs="Times New Roman"/>
        </w:rPr>
        <w:t xml:space="preserve"> Proficient</w:t>
      </w:r>
    </w:p>
    <w:p w14:paraId="2C83770F" w14:textId="7A4163E2" w:rsidR="00A019DD" w:rsidRDefault="00A019DD" w:rsidP="00FC76EE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 w:rsidR="002046F0">
        <w:rPr>
          <w:rFonts w:ascii="Times New Roman" w:hAnsi="Times New Roman" w:cs="Times New Roman"/>
        </w:rPr>
        <w:t xml:space="preserve"> Investment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 w:rsidR="0093677B">
        <w:rPr>
          <w:rFonts w:ascii="Times New Roman" w:hAnsi="Times New Roman" w:cs="Times New Roman"/>
        </w:rPr>
        <w:t xml:space="preserve"> </w:t>
      </w:r>
      <w:r w:rsidR="009F4D89">
        <w:rPr>
          <w:rFonts w:ascii="Times New Roman" w:hAnsi="Times New Roman" w:cs="Times New Roman"/>
        </w:rPr>
        <w:t>Selection</w:t>
      </w:r>
      <w:r w:rsidR="009F4D8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 w:rsidR="00FC5CDA">
        <w:rPr>
          <w:rFonts w:ascii="Times New Roman" w:hAnsi="Times New Roman" w:cs="Times New Roman"/>
        </w:rPr>
        <w:t xml:space="preserve"> Skilled</w:t>
      </w:r>
    </w:p>
    <w:p w14:paraId="1341B8F0" w14:textId="53DFCE2F" w:rsidR="00FC5CDA" w:rsidRDefault="00A019DD" w:rsidP="00FC76EE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 w:rsidR="002046F0">
        <w:rPr>
          <w:rFonts w:ascii="Times New Roman" w:hAnsi="Times New Roman" w:cs="Times New Roman"/>
        </w:rPr>
        <w:t xml:space="preserve"> Passion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 w:rsidR="0093677B">
        <w:rPr>
          <w:rFonts w:ascii="Times New Roman" w:hAnsi="Times New Roman" w:cs="Times New Roman"/>
        </w:rPr>
        <w:t xml:space="preserve"> </w:t>
      </w:r>
      <w:r w:rsidR="00907C9A">
        <w:rPr>
          <w:rFonts w:ascii="Times New Roman" w:hAnsi="Times New Roman" w:cs="Times New Roman"/>
        </w:rPr>
        <w:t>Deconstruction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  <w:r w:rsidR="00FC5CDA">
        <w:rPr>
          <w:rFonts w:ascii="Times New Roman" w:hAnsi="Times New Roman" w:cs="Times New Roman"/>
        </w:rPr>
        <w:t xml:space="preserve"> Masterful</w:t>
      </w:r>
    </w:p>
    <w:p w14:paraId="2EF685A9" w14:textId="7612CB61" w:rsidR="00A019DD" w:rsidRDefault="00A019DD" w:rsidP="00FC76EE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  <w:r w:rsidR="002046F0">
        <w:rPr>
          <w:rFonts w:ascii="Times New Roman" w:hAnsi="Times New Roman" w:cs="Times New Roman"/>
        </w:rPr>
        <w:t xml:space="preserve"> Zeal</w:t>
      </w:r>
      <w:r w:rsidR="009B57D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  <w:r w:rsidR="0093677B">
        <w:rPr>
          <w:rFonts w:ascii="Times New Roman" w:hAnsi="Times New Roman" w:cs="Times New Roman"/>
        </w:rPr>
        <w:t xml:space="preserve"> Inventi</w:t>
      </w:r>
      <w:r w:rsidR="009F4D89">
        <w:rPr>
          <w:rFonts w:ascii="Times New Roman" w:hAnsi="Times New Roman" w:cs="Times New Roman"/>
        </w:rPr>
        <w:t>on</w:t>
      </w:r>
      <w:r w:rsidR="009F4D8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  <w:r w:rsidR="00FC5CDA">
        <w:rPr>
          <w:rFonts w:ascii="Times New Roman" w:hAnsi="Times New Roman" w:cs="Times New Roman"/>
        </w:rPr>
        <w:t xml:space="preserve"> Flowing</w:t>
      </w:r>
    </w:p>
    <w:p w14:paraId="5263DC57" w14:textId="77777777" w:rsidR="007E436E" w:rsidRDefault="007E436E" w:rsidP="007E436E">
      <w:pPr>
        <w:spacing w:line="480" w:lineRule="auto"/>
        <w:contextualSpacing/>
        <w:rPr>
          <w:rFonts w:ascii="Times New Roman" w:hAnsi="Times New Roman" w:cs="Times New Roman"/>
        </w:rPr>
      </w:pPr>
    </w:p>
    <w:p w14:paraId="40227110" w14:textId="320A5B78" w:rsidR="007E436E" w:rsidRDefault="007E436E" w:rsidP="007E436E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Types of Engagement:</w:t>
      </w:r>
    </w:p>
    <w:p w14:paraId="0458478F" w14:textId="77777777" w:rsidR="007E436E" w:rsidRDefault="007E436E" w:rsidP="007E436E">
      <w:pPr>
        <w:spacing w:line="480" w:lineRule="auto"/>
        <w:contextualSpacing/>
        <w:rPr>
          <w:rFonts w:ascii="Times New Roman" w:hAnsi="Times New Roman" w:cs="Times New Roman"/>
        </w:rPr>
      </w:pPr>
      <w:r w:rsidRPr="00A752D4">
        <w:rPr>
          <w:rFonts w:ascii="Times New Roman" w:hAnsi="Times New Roman" w:cs="Times New Roman"/>
          <w:u w:val="single"/>
        </w:rPr>
        <w:t>Active Engagement</w:t>
      </w:r>
      <w:r>
        <w:rPr>
          <w:rFonts w:ascii="Times New Roman" w:hAnsi="Times New Roman" w:cs="Times New Roman"/>
        </w:rPr>
        <w:t xml:space="preserve"> is the combined forces of motivation, reflection, and action. It is where learning occurs.</w:t>
      </w:r>
    </w:p>
    <w:p w14:paraId="49BDFD22" w14:textId="62B4C07A" w:rsidR="007E436E" w:rsidRDefault="007E436E" w:rsidP="007E436E">
      <w:pPr>
        <w:spacing w:line="480" w:lineRule="auto"/>
        <w:contextualSpacing/>
        <w:rPr>
          <w:rFonts w:ascii="Times New Roman" w:hAnsi="Times New Roman" w:cs="Times New Roman"/>
        </w:rPr>
      </w:pPr>
      <w:r w:rsidRPr="00A752D4">
        <w:rPr>
          <w:rFonts w:ascii="Times New Roman" w:hAnsi="Times New Roman" w:cs="Times New Roman"/>
          <w:u w:val="single"/>
        </w:rPr>
        <w:t>Passive Engagement</w:t>
      </w:r>
      <w:r>
        <w:rPr>
          <w:rFonts w:ascii="Times New Roman" w:hAnsi="Times New Roman" w:cs="Times New Roman"/>
        </w:rPr>
        <w:t xml:space="preserve"> lacks </w:t>
      </w:r>
      <w:r w:rsidR="00C7376E">
        <w:rPr>
          <w:rFonts w:ascii="Times New Roman" w:hAnsi="Times New Roman" w:cs="Times New Roman"/>
        </w:rPr>
        <w:t xml:space="preserve">at least </w:t>
      </w:r>
      <w:r>
        <w:rPr>
          <w:rFonts w:ascii="Times New Roman" w:hAnsi="Times New Roman" w:cs="Times New Roman"/>
        </w:rPr>
        <w:t>one component, and doesn’t contribute to learning.</w:t>
      </w:r>
    </w:p>
    <w:p w14:paraId="18A4E66F" w14:textId="3638E408" w:rsidR="007E436E" w:rsidRPr="00C7726D" w:rsidRDefault="007E436E" w:rsidP="00C7726D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</w:rPr>
      </w:pPr>
      <w:r w:rsidRPr="00C7726D">
        <w:rPr>
          <w:rFonts w:ascii="Times New Roman" w:hAnsi="Times New Roman" w:cs="Times New Roman"/>
        </w:rPr>
        <w:t>Automated Engagement is motivated action without reflection.</w:t>
      </w:r>
    </w:p>
    <w:p w14:paraId="0928E514" w14:textId="20616A6D" w:rsidR="007E436E" w:rsidRPr="00C7726D" w:rsidRDefault="007E436E" w:rsidP="00C7726D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</w:rPr>
      </w:pPr>
      <w:r w:rsidRPr="00C7726D">
        <w:rPr>
          <w:rFonts w:ascii="Times New Roman" w:hAnsi="Times New Roman" w:cs="Times New Roman"/>
        </w:rPr>
        <w:t>Philosophical Engagement is motivated reflection, but no action.</w:t>
      </w:r>
    </w:p>
    <w:p w14:paraId="00E8DEF3" w14:textId="18A2F176" w:rsidR="007E436E" w:rsidRPr="00C7726D" w:rsidRDefault="007E436E" w:rsidP="00C7726D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</w:rPr>
      </w:pPr>
      <w:r w:rsidRPr="00C7726D">
        <w:rPr>
          <w:rFonts w:ascii="Times New Roman" w:hAnsi="Times New Roman" w:cs="Times New Roman"/>
        </w:rPr>
        <w:t>Practical Engagement is action and reflection, without motivation.</w:t>
      </w:r>
    </w:p>
    <w:p w14:paraId="236B009E" w14:textId="77777777" w:rsidR="001F160D" w:rsidRDefault="001F160D" w:rsidP="00FC76EE">
      <w:pPr>
        <w:spacing w:line="480" w:lineRule="auto"/>
        <w:contextualSpacing/>
        <w:rPr>
          <w:rFonts w:ascii="Times New Roman" w:hAnsi="Times New Roman" w:cs="Times New Roman"/>
        </w:rPr>
      </w:pPr>
    </w:p>
    <w:p w14:paraId="30EF4644" w14:textId="32BD030A" w:rsidR="001F160D" w:rsidRDefault="001F160D" w:rsidP="00FC76EE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Calculating Engagement</w:t>
      </w:r>
      <w:r w:rsidR="009F15D8">
        <w:rPr>
          <w:rFonts w:ascii="Times New Roman" w:hAnsi="Times New Roman" w:cs="Times New Roman"/>
        </w:rPr>
        <w:t>:</w:t>
      </w:r>
    </w:p>
    <w:p w14:paraId="2994590B" w14:textId="7EFA9F68" w:rsidR="00633292" w:rsidRDefault="00953991" w:rsidP="00FC76EE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Product of all components</w:t>
      </w:r>
      <w:r w:rsidR="00DA43B6">
        <w:rPr>
          <w:rFonts w:ascii="Times New Roman" w:hAnsi="Times New Roman" w:cs="Times New Roman"/>
        </w:rPr>
        <w:t xml:space="preserve"> present</w:t>
      </w:r>
      <w:r>
        <w:rPr>
          <w:rFonts w:ascii="Times New Roman" w:hAnsi="Times New Roman" w:cs="Times New Roman"/>
        </w:rPr>
        <w:t>.</w:t>
      </w:r>
    </w:p>
    <w:p w14:paraId="61283B32" w14:textId="535C17FA" w:rsidR="00953991" w:rsidRDefault="00D35F75" w:rsidP="00FC76EE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FF5A9C">
        <w:rPr>
          <w:rFonts w:ascii="Times New Roman" w:hAnsi="Times New Roman" w:cs="Times New Roman"/>
        </w:rPr>
        <w:t>ercentage of total potential area.</w:t>
      </w:r>
    </w:p>
    <w:p w14:paraId="0FCB1D9E" w14:textId="77777777" w:rsidR="00FB3E99" w:rsidRDefault="00FB3E99" w:rsidP="003F524C">
      <w:pPr>
        <w:spacing w:line="480" w:lineRule="auto"/>
        <w:ind w:left="720" w:hanging="720"/>
        <w:contextualSpacing/>
        <w:rPr>
          <w:rFonts w:ascii="Times New Roman" w:hAnsi="Times New Roman" w:cs="Times New Roman"/>
        </w:rPr>
      </w:pPr>
    </w:p>
    <w:p w14:paraId="7C7AECB4" w14:textId="77777777" w:rsidR="007C6F64" w:rsidRDefault="007C6F64" w:rsidP="003F524C">
      <w:pPr>
        <w:spacing w:line="480" w:lineRule="auto"/>
        <w:ind w:left="720" w:hanging="720"/>
        <w:contextualSpacing/>
        <w:rPr>
          <w:rFonts w:ascii="Times New Roman" w:hAnsi="Times New Roman" w:cs="Times New Roman"/>
        </w:rPr>
      </w:pPr>
    </w:p>
    <w:p w14:paraId="3CF902ED" w14:textId="77777777" w:rsidR="006F52A2" w:rsidRDefault="006F52A2" w:rsidP="003F524C">
      <w:pPr>
        <w:spacing w:line="480" w:lineRule="auto"/>
        <w:ind w:left="720" w:hanging="720"/>
        <w:contextualSpacing/>
        <w:rPr>
          <w:rFonts w:ascii="Times New Roman" w:hAnsi="Times New Roman" w:cs="Times New Roman"/>
          <w:b/>
          <w:bCs/>
        </w:rPr>
      </w:pPr>
    </w:p>
    <w:p w14:paraId="02A8235E" w14:textId="11C79B49" w:rsidR="00965150" w:rsidRPr="003355F8" w:rsidRDefault="00AC4B75" w:rsidP="00AC4B75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AC4B75">
        <w:rPr>
          <w:rFonts w:ascii="Times New Roman" w:hAnsi="Times New Roman" w:cs="Times New Roman"/>
          <w:b/>
          <w:bCs/>
        </w:rPr>
        <w:lastRenderedPageBreak/>
        <w:t>References</w:t>
      </w:r>
    </w:p>
    <w:p w14:paraId="2E9CB42B" w14:textId="77777777" w:rsidR="00E146A6" w:rsidRDefault="00E146A6" w:rsidP="00E146A6">
      <w:pPr>
        <w:spacing w:line="480" w:lineRule="auto"/>
        <w:ind w:left="720" w:hanging="720"/>
        <w:contextualSpacing/>
        <w:rPr>
          <w:rFonts w:ascii="Times New Roman" w:hAnsi="Times New Roman" w:cs="Times New Roman"/>
        </w:rPr>
      </w:pPr>
    </w:p>
    <w:p w14:paraId="0B92538D" w14:textId="6069CC16" w:rsidR="006F3172" w:rsidRDefault="006F3172" w:rsidP="00E146A6">
      <w:pPr>
        <w:spacing w:line="480" w:lineRule="auto"/>
        <w:ind w:left="720" w:hanging="720"/>
        <w:contextualSpacing/>
        <w:rPr>
          <w:rFonts w:ascii="Times New Roman" w:hAnsi="Times New Roman" w:cs="Times New Roman"/>
        </w:rPr>
      </w:pPr>
      <w:r w:rsidRPr="007744A2">
        <w:rPr>
          <w:rFonts w:ascii="Times New Roman" w:hAnsi="Times New Roman" w:cs="Times New Roman"/>
          <w:b/>
          <w:bCs/>
        </w:rPr>
        <w:t>Barkley, E.F.</w:t>
      </w:r>
      <w:r w:rsidRPr="006F3172">
        <w:rPr>
          <w:rFonts w:ascii="Times New Roman" w:hAnsi="Times New Roman" w:cs="Times New Roman"/>
        </w:rPr>
        <w:t xml:space="preserve"> </w:t>
      </w:r>
      <w:r w:rsidR="00934276" w:rsidRPr="00934276">
        <w:rPr>
          <w:rFonts w:ascii="Times New Roman" w:hAnsi="Times New Roman" w:cs="Times New Roman"/>
          <w:b/>
          <w:bCs/>
        </w:rPr>
        <w:t xml:space="preserve">&amp; Major, C.H. </w:t>
      </w:r>
      <w:r w:rsidRPr="006F3172">
        <w:rPr>
          <w:rFonts w:ascii="Times New Roman" w:hAnsi="Times New Roman" w:cs="Times New Roman"/>
        </w:rPr>
        <w:t xml:space="preserve">(2020). </w:t>
      </w:r>
      <w:r w:rsidRPr="007744A2">
        <w:rPr>
          <w:rFonts w:ascii="Times New Roman" w:hAnsi="Times New Roman" w:cs="Times New Roman"/>
          <w:i/>
          <w:iCs/>
        </w:rPr>
        <w:t>Student engagement techniques: A handbook for college faculty</w:t>
      </w:r>
      <w:r w:rsidRPr="006F3172">
        <w:rPr>
          <w:rFonts w:ascii="Times New Roman" w:hAnsi="Times New Roman" w:cs="Times New Roman"/>
        </w:rPr>
        <w:t xml:space="preserve"> (2nd </w:t>
      </w:r>
      <w:r w:rsidR="004A3E10">
        <w:rPr>
          <w:rFonts w:ascii="Times New Roman" w:hAnsi="Times New Roman" w:cs="Times New Roman"/>
        </w:rPr>
        <w:t>ed.</w:t>
      </w:r>
      <w:r w:rsidRPr="006F3172">
        <w:rPr>
          <w:rFonts w:ascii="Times New Roman" w:hAnsi="Times New Roman" w:cs="Times New Roman"/>
        </w:rPr>
        <w:t>). New York: Wiley Jossey-Bass.</w:t>
      </w:r>
    </w:p>
    <w:p w14:paraId="45C6EBD9" w14:textId="77777777" w:rsidR="00E146A6" w:rsidRDefault="0085349F" w:rsidP="00E146A6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</w:pPr>
      <w:r w:rsidRPr="0085349F">
        <w:rPr>
          <w:rFonts w:ascii="Times New Roman" w:eastAsia="Times New Roman" w:hAnsi="Times New Roman" w:cs="Times New Roman"/>
          <w:b/>
          <w:bCs/>
          <w:color w:val="0A0A0A"/>
          <w:kern w:val="0"/>
          <w:lang w:eastAsia="en-CA"/>
          <w14:ligatures w14:val="none"/>
        </w:rPr>
        <w:t>Bjork, R. A.</w:t>
      </w:r>
      <w:r w:rsidRPr="0085349F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> (1994). Memory and metamemory considerations in the training of human beings. In J. Metcalfe &amp; A. Shimamura (Eds.), </w:t>
      </w:r>
      <w:r w:rsidRPr="0085349F">
        <w:rPr>
          <w:rFonts w:ascii="Times New Roman" w:eastAsia="Times New Roman" w:hAnsi="Times New Roman" w:cs="Times New Roman"/>
          <w:i/>
          <w:iCs/>
          <w:color w:val="0A0A0A"/>
          <w:kern w:val="0"/>
          <w:lang w:eastAsia="en-CA"/>
          <w14:ligatures w14:val="none"/>
        </w:rPr>
        <w:t>Metacognition: Knowing about knowing</w:t>
      </w:r>
      <w:r w:rsidRPr="0085349F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> (pp. 185–205). MIT Press.</w:t>
      </w:r>
    </w:p>
    <w:p w14:paraId="14963401" w14:textId="6DB92042" w:rsidR="002A0D1C" w:rsidRDefault="002A0D1C" w:rsidP="00E146A6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</w:pPr>
      <w:r w:rsidRPr="00966D14">
        <w:rPr>
          <w:rFonts w:ascii="Times New Roman" w:hAnsi="Times New Roman" w:cs="Times New Roman"/>
          <w:b/>
          <w:bCs/>
        </w:rPr>
        <w:t>Bonwell</w:t>
      </w:r>
      <w:r w:rsidR="007760B5" w:rsidRPr="00966D14">
        <w:rPr>
          <w:rFonts w:ascii="Times New Roman" w:hAnsi="Times New Roman" w:cs="Times New Roman"/>
          <w:b/>
          <w:bCs/>
        </w:rPr>
        <w:t>, C. C.,</w:t>
      </w:r>
      <w:r w:rsidRPr="00966D14">
        <w:rPr>
          <w:rFonts w:ascii="Times New Roman" w:hAnsi="Times New Roman" w:cs="Times New Roman"/>
          <w:b/>
          <w:bCs/>
        </w:rPr>
        <w:t xml:space="preserve"> </w:t>
      </w:r>
      <w:r w:rsidR="001B73B2" w:rsidRPr="00966D14">
        <w:rPr>
          <w:rFonts w:ascii="Times New Roman" w:hAnsi="Times New Roman" w:cs="Times New Roman"/>
          <w:b/>
          <w:bCs/>
        </w:rPr>
        <w:t xml:space="preserve">&amp; </w:t>
      </w:r>
      <w:r w:rsidRPr="00966D14">
        <w:rPr>
          <w:rFonts w:ascii="Times New Roman" w:hAnsi="Times New Roman" w:cs="Times New Roman"/>
          <w:b/>
          <w:bCs/>
        </w:rPr>
        <w:t xml:space="preserve">Eison, </w:t>
      </w:r>
      <w:r w:rsidR="001B73B2" w:rsidRPr="00966D14">
        <w:rPr>
          <w:rFonts w:ascii="Times New Roman" w:hAnsi="Times New Roman" w:cs="Times New Roman"/>
          <w:b/>
          <w:bCs/>
        </w:rPr>
        <w:t>J.A.</w:t>
      </w:r>
      <w:r w:rsidR="00547A2A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1991</w:t>
      </w:r>
      <w:r w:rsidR="00547A2A">
        <w:rPr>
          <w:rFonts w:ascii="Times New Roman" w:hAnsi="Times New Roman" w:cs="Times New Roman"/>
        </w:rPr>
        <w:t xml:space="preserve">) </w:t>
      </w:r>
      <w:r w:rsidR="00547A2A" w:rsidRPr="00966D14">
        <w:rPr>
          <w:rFonts w:ascii="Times New Roman" w:hAnsi="Times New Roman" w:cs="Times New Roman"/>
          <w:i/>
          <w:iCs/>
        </w:rPr>
        <w:t xml:space="preserve">Active </w:t>
      </w:r>
      <w:r w:rsidR="00266F65" w:rsidRPr="00966D14">
        <w:rPr>
          <w:rFonts w:ascii="Times New Roman" w:hAnsi="Times New Roman" w:cs="Times New Roman"/>
          <w:i/>
          <w:iCs/>
        </w:rPr>
        <w:t>learning: Creating excitement in the classroo</w:t>
      </w:r>
      <w:r w:rsidR="00061410" w:rsidRPr="00966D14">
        <w:rPr>
          <w:rFonts w:ascii="Times New Roman" w:hAnsi="Times New Roman" w:cs="Times New Roman"/>
          <w:i/>
          <w:iCs/>
        </w:rPr>
        <w:t>m.</w:t>
      </w:r>
      <w:r w:rsidR="00061410">
        <w:rPr>
          <w:rFonts w:ascii="Times New Roman" w:hAnsi="Times New Roman" w:cs="Times New Roman"/>
        </w:rPr>
        <w:t xml:space="preserve"> Washington, DC:</w:t>
      </w:r>
      <w:r w:rsidR="00523841">
        <w:rPr>
          <w:rFonts w:ascii="Times New Roman" w:hAnsi="Times New Roman" w:cs="Times New Roman"/>
        </w:rPr>
        <w:t xml:space="preserve"> School of Education and Human Development</w:t>
      </w:r>
      <w:r w:rsidR="00966D14">
        <w:rPr>
          <w:rFonts w:ascii="Times New Roman" w:hAnsi="Times New Roman" w:cs="Times New Roman"/>
        </w:rPr>
        <w:t>, George Washington University.</w:t>
      </w:r>
    </w:p>
    <w:p w14:paraId="1515D03A" w14:textId="26A4160A" w:rsidR="00BC55B0" w:rsidRDefault="002D242E" w:rsidP="00E146A6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</w:pPr>
      <w:r w:rsidRPr="007513C3">
        <w:rPr>
          <w:rFonts w:ascii="Times New Roman" w:eastAsia="Times New Roman" w:hAnsi="Times New Roman" w:cs="Times New Roman"/>
          <w:b/>
          <w:bCs/>
          <w:color w:val="0A0A0A"/>
          <w:kern w:val="0"/>
          <w:lang w:eastAsia="en-CA"/>
          <w14:ligatures w14:val="none"/>
        </w:rPr>
        <w:t>Fredericks, J. A., Blumenfeld</w:t>
      </w:r>
      <w:r w:rsidR="009A144A" w:rsidRPr="007513C3">
        <w:rPr>
          <w:rFonts w:ascii="Times New Roman" w:eastAsia="Times New Roman" w:hAnsi="Times New Roman" w:cs="Times New Roman"/>
          <w:b/>
          <w:bCs/>
          <w:color w:val="0A0A0A"/>
          <w:kern w:val="0"/>
          <w:lang w:eastAsia="en-CA"/>
          <w14:ligatures w14:val="none"/>
        </w:rPr>
        <w:t>, P.C., &amp; Paris, A. H.</w:t>
      </w:r>
      <w:r w:rsidR="007513C3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 xml:space="preserve"> (2004). </w:t>
      </w:r>
      <w:r w:rsidR="007513C3" w:rsidRPr="00136DE3">
        <w:rPr>
          <w:rFonts w:ascii="Times New Roman" w:eastAsia="Times New Roman" w:hAnsi="Times New Roman" w:cs="Times New Roman"/>
          <w:i/>
          <w:iCs/>
          <w:color w:val="0A0A0A"/>
          <w:kern w:val="0"/>
          <w:lang w:eastAsia="en-CA"/>
          <w14:ligatures w14:val="none"/>
        </w:rPr>
        <w:t>School engagement</w:t>
      </w:r>
      <w:r w:rsidR="00B94AEB" w:rsidRPr="00136DE3">
        <w:rPr>
          <w:rFonts w:ascii="Times New Roman" w:eastAsia="Times New Roman" w:hAnsi="Times New Roman" w:cs="Times New Roman"/>
          <w:i/>
          <w:iCs/>
          <w:color w:val="0A0A0A"/>
          <w:kern w:val="0"/>
          <w:lang w:eastAsia="en-CA"/>
          <w14:ligatures w14:val="none"/>
        </w:rPr>
        <w:t>:</w:t>
      </w:r>
      <w:r w:rsidR="00C32706" w:rsidRPr="00136DE3">
        <w:rPr>
          <w:rFonts w:ascii="Times New Roman" w:eastAsia="Times New Roman" w:hAnsi="Times New Roman" w:cs="Times New Roman"/>
          <w:i/>
          <w:iCs/>
          <w:color w:val="0A0A0A"/>
          <w:kern w:val="0"/>
          <w:lang w:eastAsia="en-CA"/>
          <w14:ligatures w14:val="none"/>
        </w:rPr>
        <w:t xml:space="preserve"> </w:t>
      </w:r>
      <w:r w:rsidR="00B94AEB" w:rsidRPr="00136DE3">
        <w:rPr>
          <w:rFonts w:ascii="Times New Roman" w:eastAsia="Times New Roman" w:hAnsi="Times New Roman" w:cs="Times New Roman"/>
          <w:i/>
          <w:iCs/>
          <w:color w:val="0A0A0A"/>
          <w:kern w:val="0"/>
          <w:lang w:eastAsia="en-CA"/>
          <w14:ligatures w14:val="none"/>
        </w:rPr>
        <w:t>Potential of the concept, state of the evidence</w:t>
      </w:r>
      <w:r w:rsidR="00C32706" w:rsidRPr="00136DE3">
        <w:rPr>
          <w:rFonts w:ascii="Times New Roman" w:eastAsia="Times New Roman" w:hAnsi="Times New Roman" w:cs="Times New Roman"/>
          <w:i/>
          <w:iCs/>
          <w:color w:val="0A0A0A"/>
          <w:kern w:val="0"/>
          <w:lang w:eastAsia="en-CA"/>
          <w14:ligatures w14:val="none"/>
        </w:rPr>
        <w:t>.</w:t>
      </w:r>
      <w:r w:rsidR="00C32706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 xml:space="preserve"> Review of Educational Research, </w:t>
      </w:r>
      <w:r w:rsidR="00A82768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>74(1), 59-109.</w:t>
      </w:r>
    </w:p>
    <w:p w14:paraId="241F7B6A" w14:textId="05A4F9A6" w:rsidR="003328DA" w:rsidRDefault="003328DA" w:rsidP="00E146A6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</w:pPr>
      <w:r w:rsidRPr="003328DA">
        <w:rPr>
          <w:rFonts w:ascii="Times New Roman" w:eastAsia="Times New Roman" w:hAnsi="Times New Roman" w:cs="Times New Roman"/>
          <w:b/>
          <w:bCs/>
          <w:color w:val="0A0A0A"/>
          <w:kern w:val="0"/>
          <w:lang w:eastAsia="en-CA"/>
          <w14:ligatures w14:val="none"/>
        </w:rPr>
        <w:t>Mualem, R., Leisman, G., Zbedat, Y., Ganem, S., Mualem, O., Amaria, M., Kozle, A., Khayat-Moughrabi, S., &amp; Ornai, A.</w:t>
      </w:r>
      <w:r w:rsidRPr="003328DA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 xml:space="preserve"> (2018). </w:t>
      </w:r>
      <w:r w:rsidRPr="003328DA">
        <w:rPr>
          <w:rFonts w:ascii="Times New Roman" w:eastAsia="Times New Roman" w:hAnsi="Times New Roman" w:cs="Times New Roman"/>
          <w:i/>
          <w:iCs/>
          <w:color w:val="0A0A0A"/>
          <w:kern w:val="0"/>
          <w:lang w:eastAsia="en-CA"/>
          <w14:ligatures w14:val="none"/>
        </w:rPr>
        <w:t>The Effect of Movement on Cognitive Performance.</w:t>
      </w:r>
      <w:r w:rsidRPr="003328DA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> Frontiers in public health, 6, 100.</w:t>
      </w:r>
      <w:r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 xml:space="preserve"> </w:t>
      </w:r>
      <w:r w:rsidRPr="003328DA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>https://doi.org/10.3389/fpubh.2018.00100</w:t>
      </w:r>
    </w:p>
    <w:p w14:paraId="7DE5DE8C" w14:textId="7D5EC582" w:rsidR="00FF10F0" w:rsidRDefault="00572BE7" w:rsidP="00E146A6">
      <w:pPr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</w:pPr>
      <w:r w:rsidRPr="00572BE7">
        <w:rPr>
          <w:rFonts w:ascii="Times New Roman" w:eastAsia="Times New Roman" w:hAnsi="Times New Roman" w:cs="Times New Roman"/>
          <w:b/>
          <w:bCs/>
          <w:color w:val="0A0A0A"/>
          <w:kern w:val="0"/>
          <w:lang w:eastAsia="en-CA"/>
          <w14:ligatures w14:val="none"/>
        </w:rPr>
        <w:t>Taylor, K., &amp; Marienau, C.</w:t>
      </w:r>
      <w:r w:rsidRPr="00572BE7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 xml:space="preserve"> (2016). </w:t>
      </w:r>
      <w:r w:rsidRPr="00572BE7">
        <w:rPr>
          <w:rFonts w:ascii="Times New Roman" w:eastAsia="Times New Roman" w:hAnsi="Times New Roman" w:cs="Times New Roman"/>
          <w:i/>
          <w:iCs/>
          <w:color w:val="0A0A0A"/>
          <w:kern w:val="0"/>
          <w:lang w:eastAsia="en-CA"/>
          <w14:ligatures w14:val="none"/>
        </w:rPr>
        <w:t>Facilitating learning with the adult brain in mind: A conceptual and practical guide</w:t>
      </w:r>
      <w:r w:rsidRPr="00572BE7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>. Jossey-Bass</w:t>
      </w:r>
      <w:r w:rsidR="00ED5FC9">
        <w:rPr>
          <w:rFonts w:ascii="Times New Roman" w:eastAsia="Times New Roman" w:hAnsi="Times New Roman" w:cs="Times New Roman"/>
          <w:color w:val="0A0A0A"/>
          <w:kern w:val="0"/>
          <w:lang w:eastAsia="en-CA"/>
          <w14:ligatures w14:val="none"/>
        </w:rPr>
        <w:t>.</w:t>
      </w:r>
    </w:p>
    <w:p w14:paraId="37FF6B04" w14:textId="115750F2" w:rsidR="007C6F64" w:rsidRDefault="00CA64F8" w:rsidP="002300AE">
      <w:pPr>
        <w:spacing w:line="480" w:lineRule="auto"/>
        <w:ind w:left="720" w:hanging="720"/>
        <w:contextualSpacing/>
        <w:rPr>
          <w:rFonts w:ascii="Times New Roman" w:hAnsi="Times New Roman" w:cs="Times New Roman"/>
        </w:rPr>
      </w:pPr>
      <w:r w:rsidRPr="00CA64F8">
        <w:rPr>
          <w:rFonts w:ascii="Times New Roman" w:hAnsi="Times New Roman" w:cs="Times New Roman"/>
          <w:b/>
          <w:bCs/>
        </w:rPr>
        <w:t>Raes, A.</w:t>
      </w:r>
      <w:r w:rsidRPr="00C86F52">
        <w:rPr>
          <w:rFonts w:ascii="Times New Roman" w:hAnsi="Times New Roman" w:cs="Times New Roman"/>
        </w:rPr>
        <w:t xml:space="preserve"> (2021). </w:t>
      </w:r>
      <w:r w:rsidRPr="000B0BDC">
        <w:rPr>
          <w:rFonts w:ascii="Times New Roman" w:hAnsi="Times New Roman" w:cs="Times New Roman"/>
          <w:i/>
          <w:iCs/>
        </w:rPr>
        <w:t>Exploring Student and Teacher Experiences in Hybrid Learning Environments: Does Presence Matter?</w:t>
      </w:r>
      <w:r w:rsidRPr="00C86F52">
        <w:rPr>
          <w:rFonts w:ascii="Times New Roman" w:hAnsi="Times New Roman" w:cs="Times New Roman"/>
        </w:rPr>
        <w:t xml:space="preserve"> Postdigital Science and Education. 4. 138-159. 10.1007/s42438-021-00274-0.</w:t>
      </w:r>
    </w:p>
    <w:p w14:paraId="157DEA23" w14:textId="77777777" w:rsidR="006C16FE" w:rsidRDefault="006C16FE" w:rsidP="002300AE">
      <w:pPr>
        <w:spacing w:line="480" w:lineRule="auto"/>
        <w:ind w:left="720" w:hanging="720"/>
        <w:contextualSpacing/>
        <w:rPr>
          <w:rFonts w:ascii="Times New Roman" w:hAnsi="Times New Roman" w:cs="Times New Roman"/>
        </w:rPr>
      </w:pPr>
    </w:p>
    <w:p w14:paraId="607ADBD6" w14:textId="216D0D40" w:rsidR="001B1B90" w:rsidRPr="007C6F64" w:rsidRDefault="006C16FE" w:rsidP="007C6F64">
      <w:pPr>
        <w:spacing w:line="480" w:lineRule="auto"/>
        <w:ind w:left="720" w:hanging="720"/>
        <w:contextualSpacing/>
        <w:rPr>
          <w:rFonts w:ascii="Times New Roman" w:hAnsi="Times New Roman" w:cs="Times New Roman"/>
        </w:rPr>
      </w:pPr>
      <w:r w:rsidRPr="0036455C">
        <w:rPr>
          <w:rFonts w:ascii="Times New Roman" w:hAnsi="Times New Roman" w:cs="Times New Roman"/>
          <w:b/>
          <w:bCs/>
        </w:rPr>
        <w:t>Intellectual Disclosure</w:t>
      </w:r>
      <w:r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</w:rPr>
        <w:t>No generative AI was used in the creation of this document.</w:t>
      </w:r>
    </w:p>
    <w:sectPr w:rsidR="001B1B90" w:rsidRPr="007C6F64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EFE94" w14:textId="77777777" w:rsidR="00C948AD" w:rsidRDefault="00C948AD" w:rsidP="004C5929">
      <w:pPr>
        <w:spacing w:after="0" w:line="240" w:lineRule="auto"/>
      </w:pPr>
      <w:r>
        <w:separator/>
      </w:r>
    </w:p>
  </w:endnote>
  <w:endnote w:type="continuationSeparator" w:id="0">
    <w:p w14:paraId="34143E0E" w14:textId="77777777" w:rsidR="00C948AD" w:rsidRDefault="00C948AD" w:rsidP="004C5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8CE03F" w14:textId="77777777" w:rsidR="00C948AD" w:rsidRDefault="00C948AD" w:rsidP="004C5929">
      <w:pPr>
        <w:spacing w:after="0" w:line="240" w:lineRule="auto"/>
      </w:pPr>
      <w:r>
        <w:separator/>
      </w:r>
    </w:p>
  </w:footnote>
  <w:footnote w:type="continuationSeparator" w:id="0">
    <w:p w14:paraId="6C63B7C0" w14:textId="77777777" w:rsidR="00C948AD" w:rsidRDefault="00C948AD" w:rsidP="004C59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35193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1BDA9931" w14:textId="13A3FD95" w:rsidR="004C5929" w:rsidRPr="00AE4331" w:rsidRDefault="004C5929">
        <w:pPr>
          <w:pStyle w:val="Header"/>
          <w:jc w:val="right"/>
          <w:rPr>
            <w:rFonts w:ascii="Times New Roman" w:hAnsi="Times New Roman" w:cs="Times New Roman"/>
          </w:rPr>
        </w:pPr>
        <w:r w:rsidRPr="00AE4331">
          <w:rPr>
            <w:rFonts w:ascii="Times New Roman" w:hAnsi="Times New Roman" w:cs="Times New Roman"/>
          </w:rPr>
          <w:fldChar w:fldCharType="begin"/>
        </w:r>
        <w:r w:rsidRPr="00AE4331">
          <w:rPr>
            <w:rFonts w:ascii="Times New Roman" w:hAnsi="Times New Roman" w:cs="Times New Roman"/>
          </w:rPr>
          <w:instrText xml:space="preserve"> PAGE   \* MERGEFORMAT </w:instrText>
        </w:r>
        <w:r w:rsidRPr="00AE4331">
          <w:rPr>
            <w:rFonts w:ascii="Times New Roman" w:hAnsi="Times New Roman" w:cs="Times New Roman"/>
          </w:rPr>
          <w:fldChar w:fldCharType="separate"/>
        </w:r>
        <w:r w:rsidRPr="00AE4331">
          <w:rPr>
            <w:rFonts w:ascii="Times New Roman" w:hAnsi="Times New Roman" w:cs="Times New Roman"/>
            <w:noProof/>
          </w:rPr>
          <w:t>2</w:t>
        </w:r>
        <w:r w:rsidRPr="00AE4331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43342D96" w14:textId="77777777" w:rsidR="004C5929" w:rsidRDefault="004C5929" w:rsidP="00F6351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6948B9"/>
    <w:multiLevelType w:val="hybridMultilevel"/>
    <w:tmpl w:val="E0F0E458"/>
    <w:lvl w:ilvl="0" w:tplc="8AEAB128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3BA699F"/>
    <w:multiLevelType w:val="multilevel"/>
    <w:tmpl w:val="77D0F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0CF1DBC"/>
    <w:multiLevelType w:val="multilevel"/>
    <w:tmpl w:val="B3DEF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4E175E"/>
    <w:multiLevelType w:val="hybridMultilevel"/>
    <w:tmpl w:val="7F067B6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2061413">
    <w:abstractNumId w:val="3"/>
  </w:num>
  <w:num w:numId="2" w16cid:durableId="1173640782">
    <w:abstractNumId w:val="2"/>
  </w:num>
  <w:num w:numId="3" w16cid:durableId="1230505817">
    <w:abstractNumId w:val="1"/>
  </w:num>
  <w:num w:numId="4" w16cid:durableId="154534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40E"/>
    <w:rsid w:val="000014E3"/>
    <w:rsid w:val="00012BA1"/>
    <w:rsid w:val="00013132"/>
    <w:rsid w:val="000140DF"/>
    <w:rsid w:val="0001476F"/>
    <w:rsid w:val="00021025"/>
    <w:rsid w:val="0002203D"/>
    <w:rsid w:val="00022E05"/>
    <w:rsid w:val="00023643"/>
    <w:rsid w:val="00025708"/>
    <w:rsid w:val="00026594"/>
    <w:rsid w:val="00030977"/>
    <w:rsid w:val="00032685"/>
    <w:rsid w:val="00034859"/>
    <w:rsid w:val="0003497C"/>
    <w:rsid w:val="00036656"/>
    <w:rsid w:val="00036B80"/>
    <w:rsid w:val="00050F59"/>
    <w:rsid w:val="00054210"/>
    <w:rsid w:val="0005576C"/>
    <w:rsid w:val="00055D65"/>
    <w:rsid w:val="00056AAE"/>
    <w:rsid w:val="000574E2"/>
    <w:rsid w:val="00060F97"/>
    <w:rsid w:val="00061410"/>
    <w:rsid w:val="00062E5A"/>
    <w:rsid w:val="00064F06"/>
    <w:rsid w:val="00066F98"/>
    <w:rsid w:val="00071F6C"/>
    <w:rsid w:val="00072F57"/>
    <w:rsid w:val="000749E3"/>
    <w:rsid w:val="0007550D"/>
    <w:rsid w:val="0007587C"/>
    <w:rsid w:val="00077B1B"/>
    <w:rsid w:val="0008077F"/>
    <w:rsid w:val="00081453"/>
    <w:rsid w:val="0008160C"/>
    <w:rsid w:val="0008331A"/>
    <w:rsid w:val="00083DEA"/>
    <w:rsid w:val="00084363"/>
    <w:rsid w:val="00084BD1"/>
    <w:rsid w:val="00086299"/>
    <w:rsid w:val="00087A1D"/>
    <w:rsid w:val="0009018B"/>
    <w:rsid w:val="0009198B"/>
    <w:rsid w:val="00092D99"/>
    <w:rsid w:val="00095B97"/>
    <w:rsid w:val="000A2283"/>
    <w:rsid w:val="000A2AFB"/>
    <w:rsid w:val="000A57CB"/>
    <w:rsid w:val="000A588F"/>
    <w:rsid w:val="000A73B5"/>
    <w:rsid w:val="000B0BDC"/>
    <w:rsid w:val="000B0D5E"/>
    <w:rsid w:val="000B311C"/>
    <w:rsid w:val="000B3D9D"/>
    <w:rsid w:val="000B4C3C"/>
    <w:rsid w:val="000B7E64"/>
    <w:rsid w:val="000C02A0"/>
    <w:rsid w:val="000C1425"/>
    <w:rsid w:val="000C1763"/>
    <w:rsid w:val="000C483C"/>
    <w:rsid w:val="000C4A4E"/>
    <w:rsid w:val="000C4AAB"/>
    <w:rsid w:val="000C69BA"/>
    <w:rsid w:val="000D0A3F"/>
    <w:rsid w:val="000D2B72"/>
    <w:rsid w:val="000D3C67"/>
    <w:rsid w:val="000D422F"/>
    <w:rsid w:val="000E0BCB"/>
    <w:rsid w:val="000E11B5"/>
    <w:rsid w:val="000E284A"/>
    <w:rsid w:val="000E3002"/>
    <w:rsid w:val="000E3208"/>
    <w:rsid w:val="000F0E58"/>
    <w:rsid w:val="000F1F24"/>
    <w:rsid w:val="000F4990"/>
    <w:rsid w:val="000F55F5"/>
    <w:rsid w:val="000F59F2"/>
    <w:rsid w:val="000F5BD6"/>
    <w:rsid w:val="000F60C5"/>
    <w:rsid w:val="000F75B1"/>
    <w:rsid w:val="001007A6"/>
    <w:rsid w:val="00100D7B"/>
    <w:rsid w:val="00103657"/>
    <w:rsid w:val="001106A1"/>
    <w:rsid w:val="001135A8"/>
    <w:rsid w:val="00114DCB"/>
    <w:rsid w:val="00116E00"/>
    <w:rsid w:val="00117FB7"/>
    <w:rsid w:val="001214EF"/>
    <w:rsid w:val="00123E71"/>
    <w:rsid w:val="00126B5F"/>
    <w:rsid w:val="00130A1C"/>
    <w:rsid w:val="00130E86"/>
    <w:rsid w:val="00132C08"/>
    <w:rsid w:val="001339C2"/>
    <w:rsid w:val="00134958"/>
    <w:rsid w:val="00134A77"/>
    <w:rsid w:val="001354AB"/>
    <w:rsid w:val="00135578"/>
    <w:rsid w:val="00136DE3"/>
    <w:rsid w:val="00136EAB"/>
    <w:rsid w:val="001401CC"/>
    <w:rsid w:val="00141990"/>
    <w:rsid w:val="001426B1"/>
    <w:rsid w:val="00142F5E"/>
    <w:rsid w:val="00143CC6"/>
    <w:rsid w:val="00144CC4"/>
    <w:rsid w:val="0014502F"/>
    <w:rsid w:val="00145069"/>
    <w:rsid w:val="001460AF"/>
    <w:rsid w:val="00147630"/>
    <w:rsid w:val="00152584"/>
    <w:rsid w:val="00152880"/>
    <w:rsid w:val="00152DB1"/>
    <w:rsid w:val="00156190"/>
    <w:rsid w:val="001574E1"/>
    <w:rsid w:val="00160C7B"/>
    <w:rsid w:val="001629FB"/>
    <w:rsid w:val="00164BA8"/>
    <w:rsid w:val="00164CBD"/>
    <w:rsid w:val="00164E0D"/>
    <w:rsid w:val="00165972"/>
    <w:rsid w:val="001670BE"/>
    <w:rsid w:val="001710F3"/>
    <w:rsid w:val="00171A5D"/>
    <w:rsid w:val="00174BC3"/>
    <w:rsid w:val="00180391"/>
    <w:rsid w:val="0018116C"/>
    <w:rsid w:val="001844C8"/>
    <w:rsid w:val="00184C00"/>
    <w:rsid w:val="001860C9"/>
    <w:rsid w:val="0018712C"/>
    <w:rsid w:val="00190ACA"/>
    <w:rsid w:val="00190B01"/>
    <w:rsid w:val="00191B4C"/>
    <w:rsid w:val="0019337A"/>
    <w:rsid w:val="0019489B"/>
    <w:rsid w:val="00196EBE"/>
    <w:rsid w:val="001A1648"/>
    <w:rsid w:val="001A35E0"/>
    <w:rsid w:val="001A3B5E"/>
    <w:rsid w:val="001A4445"/>
    <w:rsid w:val="001A7A95"/>
    <w:rsid w:val="001B0C4A"/>
    <w:rsid w:val="001B1B90"/>
    <w:rsid w:val="001B1CFB"/>
    <w:rsid w:val="001B3798"/>
    <w:rsid w:val="001B620F"/>
    <w:rsid w:val="001B63BE"/>
    <w:rsid w:val="001B682E"/>
    <w:rsid w:val="001B6E61"/>
    <w:rsid w:val="001B73B2"/>
    <w:rsid w:val="001C0B9E"/>
    <w:rsid w:val="001C3185"/>
    <w:rsid w:val="001C5C21"/>
    <w:rsid w:val="001C721D"/>
    <w:rsid w:val="001C75CD"/>
    <w:rsid w:val="001C7742"/>
    <w:rsid w:val="001D112E"/>
    <w:rsid w:val="001D15D1"/>
    <w:rsid w:val="001D1C8C"/>
    <w:rsid w:val="001D65AA"/>
    <w:rsid w:val="001D6E1B"/>
    <w:rsid w:val="001D76C5"/>
    <w:rsid w:val="001E1582"/>
    <w:rsid w:val="001E2480"/>
    <w:rsid w:val="001E2904"/>
    <w:rsid w:val="001E329D"/>
    <w:rsid w:val="001E3FED"/>
    <w:rsid w:val="001E60E6"/>
    <w:rsid w:val="001F09C4"/>
    <w:rsid w:val="001F160D"/>
    <w:rsid w:val="001F293D"/>
    <w:rsid w:val="001F2EFB"/>
    <w:rsid w:val="001F31F3"/>
    <w:rsid w:val="001F397F"/>
    <w:rsid w:val="001F45C9"/>
    <w:rsid w:val="001F5DF2"/>
    <w:rsid w:val="001F6B89"/>
    <w:rsid w:val="001F6F44"/>
    <w:rsid w:val="00200650"/>
    <w:rsid w:val="00200B2F"/>
    <w:rsid w:val="00201004"/>
    <w:rsid w:val="0020150C"/>
    <w:rsid w:val="0020198C"/>
    <w:rsid w:val="002046F0"/>
    <w:rsid w:val="00204987"/>
    <w:rsid w:val="00204A73"/>
    <w:rsid w:val="00205AE7"/>
    <w:rsid w:val="00211CC8"/>
    <w:rsid w:val="00213A75"/>
    <w:rsid w:val="002147E3"/>
    <w:rsid w:val="00214B25"/>
    <w:rsid w:val="0021545C"/>
    <w:rsid w:val="0022039F"/>
    <w:rsid w:val="00220932"/>
    <w:rsid w:val="00223D7D"/>
    <w:rsid w:val="00226FFC"/>
    <w:rsid w:val="0022737E"/>
    <w:rsid w:val="002300AE"/>
    <w:rsid w:val="00231AB1"/>
    <w:rsid w:val="00233858"/>
    <w:rsid w:val="00235864"/>
    <w:rsid w:val="00235A30"/>
    <w:rsid w:val="00237296"/>
    <w:rsid w:val="00237DEF"/>
    <w:rsid w:val="002415A2"/>
    <w:rsid w:val="00242A29"/>
    <w:rsid w:val="00242F5E"/>
    <w:rsid w:val="002435CD"/>
    <w:rsid w:val="002446D7"/>
    <w:rsid w:val="00245870"/>
    <w:rsid w:val="00245FAF"/>
    <w:rsid w:val="00246E68"/>
    <w:rsid w:val="00247893"/>
    <w:rsid w:val="0025431B"/>
    <w:rsid w:val="002545B2"/>
    <w:rsid w:val="00254AF0"/>
    <w:rsid w:val="00260634"/>
    <w:rsid w:val="0026153E"/>
    <w:rsid w:val="00262668"/>
    <w:rsid w:val="00263EDA"/>
    <w:rsid w:val="00264776"/>
    <w:rsid w:val="002654ED"/>
    <w:rsid w:val="00265D71"/>
    <w:rsid w:val="00266F65"/>
    <w:rsid w:val="0027422A"/>
    <w:rsid w:val="002745DC"/>
    <w:rsid w:val="0027523F"/>
    <w:rsid w:val="002761FB"/>
    <w:rsid w:val="00276468"/>
    <w:rsid w:val="0027744E"/>
    <w:rsid w:val="00284D25"/>
    <w:rsid w:val="00284D92"/>
    <w:rsid w:val="002864AD"/>
    <w:rsid w:val="00287767"/>
    <w:rsid w:val="00287950"/>
    <w:rsid w:val="002916F9"/>
    <w:rsid w:val="00291CC6"/>
    <w:rsid w:val="002932FF"/>
    <w:rsid w:val="00294773"/>
    <w:rsid w:val="0029610A"/>
    <w:rsid w:val="002963B0"/>
    <w:rsid w:val="002972C5"/>
    <w:rsid w:val="0029781D"/>
    <w:rsid w:val="002A0D1C"/>
    <w:rsid w:val="002A124B"/>
    <w:rsid w:val="002A3CC5"/>
    <w:rsid w:val="002A67BA"/>
    <w:rsid w:val="002A7C37"/>
    <w:rsid w:val="002B18F3"/>
    <w:rsid w:val="002B2358"/>
    <w:rsid w:val="002B2ECF"/>
    <w:rsid w:val="002B33CA"/>
    <w:rsid w:val="002B4C51"/>
    <w:rsid w:val="002B7053"/>
    <w:rsid w:val="002B7120"/>
    <w:rsid w:val="002C3F78"/>
    <w:rsid w:val="002C4CAA"/>
    <w:rsid w:val="002C5A89"/>
    <w:rsid w:val="002C60D7"/>
    <w:rsid w:val="002D242E"/>
    <w:rsid w:val="002D5388"/>
    <w:rsid w:val="002D716C"/>
    <w:rsid w:val="002D759F"/>
    <w:rsid w:val="002E5302"/>
    <w:rsid w:val="002E56CE"/>
    <w:rsid w:val="002E6618"/>
    <w:rsid w:val="002E7822"/>
    <w:rsid w:val="002F5573"/>
    <w:rsid w:val="002F6E2D"/>
    <w:rsid w:val="00300F53"/>
    <w:rsid w:val="003022CA"/>
    <w:rsid w:val="00302602"/>
    <w:rsid w:val="00303189"/>
    <w:rsid w:val="003039C0"/>
    <w:rsid w:val="00304B17"/>
    <w:rsid w:val="00305AB7"/>
    <w:rsid w:val="00305D4D"/>
    <w:rsid w:val="00305F07"/>
    <w:rsid w:val="003070BB"/>
    <w:rsid w:val="003077CC"/>
    <w:rsid w:val="00311EAE"/>
    <w:rsid w:val="00312441"/>
    <w:rsid w:val="00313CFA"/>
    <w:rsid w:val="00314485"/>
    <w:rsid w:val="00314658"/>
    <w:rsid w:val="00316D70"/>
    <w:rsid w:val="00316D87"/>
    <w:rsid w:val="0031723F"/>
    <w:rsid w:val="00321211"/>
    <w:rsid w:val="00322E6B"/>
    <w:rsid w:val="00323C85"/>
    <w:rsid w:val="003248C7"/>
    <w:rsid w:val="003250F6"/>
    <w:rsid w:val="003260AE"/>
    <w:rsid w:val="003278C7"/>
    <w:rsid w:val="003328DA"/>
    <w:rsid w:val="00332DD4"/>
    <w:rsid w:val="003355F8"/>
    <w:rsid w:val="00336B2C"/>
    <w:rsid w:val="00337FB2"/>
    <w:rsid w:val="0034287E"/>
    <w:rsid w:val="00343858"/>
    <w:rsid w:val="00343E46"/>
    <w:rsid w:val="00344ABD"/>
    <w:rsid w:val="00344BCD"/>
    <w:rsid w:val="0035035F"/>
    <w:rsid w:val="003505E1"/>
    <w:rsid w:val="0035162D"/>
    <w:rsid w:val="00351739"/>
    <w:rsid w:val="003517A2"/>
    <w:rsid w:val="0035624A"/>
    <w:rsid w:val="003574D4"/>
    <w:rsid w:val="00360CEB"/>
    <w:rsid w:val="00362477"/>
    <w:rsid w:val="003628C4"/>
    <w:rsid w:val="003628E9"/>
    <w:rsid w:val="00363E3C"/>
    <w:rsid w:val="0036455C"/>
    <w:rsid w:val="0036601A"/>
    <w:rsid w:val="00371611"/>
    <w:rsid w:val="00371659"/>
    <w:rsid w:val="003759C2"/>
    <w:rsid w:val="00375ACE"/>
    <w:rsid w:val="00376778"/>
    <w:rsid w:val="00377028"/>
    <w:rsid w:val="003805D8"/>
    <w:rsid w:val="00380A65"/>
    <w:rsid w:val="00386148"/>
    <w:rsid w:val="00392EB2"/>
    <w:rsid w:val="0039503C"/>
    <w:rsid w:val="00396C86"/>
    <w:rsid w:val="00397E33"/>
    <w:rsid w:val="003A022C"/>
    <w:rsid w:val="003A0297"/>
    <w:rsid w:val="003A17C2"/>
    <w:rsid w:val="003A2916"/>
    <w:rsid w:val="003A2E27"/>
    <w:rsid w:val="003A5201"/>
    <w:rsid w:val="003A5A50"/>
    <w:rsid w:val="003A784E"/>
    <w:rsid w:val="003B0C3D"/>
    <w:rsid w:val="003B39AA"/>
    <w:rsid w:val="003B4286"/>
    <w:rsid w:val="003C062D"/>
    <w:rsid w:val="003C09FB"/>
    <w:rsid w:val="003C0CC4"/>
    <w:rsid w:val="003C23BF"/>
    <w:rsid w:val="003C258A"/>
    <w:rsid w:val="003C5D6B"/>
    <w:rsid w:val="003C65B3"/>
    <w:rsid w:val="003C7ABD"/>
    <w:rsid w:val="003D29BC"/>
    <w:rsid w:val="003D4689"/>
    <w:rsid w:val="003D562F"/>
    <w:rsid w:val="003E0879"/>
    <w:rsid w:val="003E1F06"/>
    <w:rsid w:val="003E52ED"/>
    <w:rsid w:val="003E6360"/>
    <w:rsid w:val="003E736F"/>
    <w:rsid w:val="003E7637"/>
    <w:rsid w:val="003E7760"/>
    <w:rsid w:val="003F030F"/>
    <w:rsid w:val="003F2206"/>
    <w:rsid w:val="003F2D4A"/>
    <w:rsid w:val="003F524C"/>
    <w:rsid w:val="003F58C3"/>
    <w:rsid w:val="003F6516"/>
    <w:rsid w:val="0040074B"/>
    <w:rsid w:val="00400975"/>
    <w:rsid w:val="00402EBC"/>
    <w:rsid w:val="0040375C"/>
    <w:rsid w:val="00403B4E"/>
    <w:rsid w:val="00405EF0"/>
    <w:rsid w:val="00406B19"/>
    <w:rsid w:val="00406FDF"/>
    <w:rsid w:val="00407D9D"/>
    <w:rsid w:val="00411E9D"/>
    <w:rsid w:val="004129A5"/>
    <w:rsid w:val="00413BA0"/>
    <w:rsid w:val="00413C74"/>
    <w:rsid w:val="00415F07"/>
    <w:rsid w:val="00417AE0"/>
    <w:rsid w:val="004216D0"/>
    <w:rsid w:val="00422A77"/>
    <w:rsid w:val="004237AF"/>
    <w:rsid w:val="00424767"/>
    <w:rsid w:val="00425D95"/>
    <w:rsid w:val="0042653F"/>
    <w:rsid w:val="0042717B"/>
    <w:rsid w:val="00427310"/>
    <w:rsid w:val="00431D81"/>
    <w:rsid w:val="00433928"/>
    <w:rsid w:val="004342A6"/>
    <w:rsid w:val="0043586B"/>
    <w:rsid w:val="0043586E"/>
    <w:rsid w:val="00435AE9"/>
    <w:rsid w:val="004370F1"/>
    <w:rsid w:val="00446A0D"/>
    <w:rsid w:val="004479B3"/>
    <w:rsid w:val="00447B0A"/>
    <w:rsid w:val="00450CF3"/>
    <w:rsid w:val="00451B21"/>
    <w:rsid w:val="0045420F"/>
    <w:rsid w:val="00454C9F"/>
    <w:rsid w:val="0045580D"/>
    <w:rsid w:val="00460E64"/>
    <w:rsid w:val="00464E59"/>
    <w:rsid w:val="00465F0D"/>
    <w:rsid w:val="004679AF"/>
    <w:rsid w:val="004705C9"/>
    <w:rsid w:val="00472C88"/>
    <w:rsid w:val="004737C3"/>
    <w:rsid w:val="004741C4"/>
    <w:rsid w:val="004747D4"/>
    <w:rsid w:val="00474B5F"/>
    <w:rsid w:val="004772F8"/>
    <w:rsid w:val="0047767D"/>
    <w:rsid w:val="00477BFD"/>
    <w:rsid w:val="00480237"/>
    <w:rsid w:val="00480569"/>
    <w:rsid w:val="004814C6"/>
    <w:rsid w:val="004816E7"/>
    <w:rsid w:val="00484A9D"/>
    <w:rsid w:val="00485591"/>
    <w:rsid w:val="00485630"/>
    <w:rsid w:val="0048570C"/>
    <w:rsid w:val="00485A5F"/>
    <w:rsid w:val="00487191"/>
    <w:rsid w:val="004930D5"/>
    <w:rsid w:val="0049410A"/>
    <w:rsid w:val="004951A5"/>
    <w:rsid w:val="004951BB"/>
    <w:rsid w:val="004974C4"/>
    <w:rsid w:val="004979D4"/>
    <w:rsid w:val="004A1077"/>
    <w:rsid w:val="004A190C"/>
    <w:rsid w:val="004A1B72"/>
    <w:rsid w:val="004A3E10"/>
    <w:rsid w:val="004A6778"/>
    <w:rsid w:val="004A69F5"/>
    <w:rsid w:val="004B2554"/>
    <w:rsid w:val="004B340E"/>
    <w:rsid w:val="004B5982"/>
    <w:rsid w:val="004B671F"/>
    <w:rsid w:val="004B682A"/>
    <w:rsid w:val="004B72EE"/>
    <w:rsid w:val="004C16D7"/>
    <w:rsid w:val="004C279A"/>
    <w:rsid w:val="004C2CFC"/>
    <w:rsid w:val="004C424E"/>
    <w:rsid w:val="004C4684"/>
    <w:rsid w:val="004C4CFE"/>
    <w:rsid w:val="004C5929"/>
    <w:rsid w:val="004C5E66"/>
    <w:rsid w:val="004C6F7B"/>
    <w:rsid w:val="004D03EB"/>
    <w:rsid w:val="004D1798"/>
    <w:rsid w:val="004D22E0"/>
    <w:rsid w:val="004D317A"/>
    <w:rsid w:val="004D6B2A"/>
    <w:rsid w:val="004E014B"/>
    <w:rsid w:val="004E3A01"/>
    <w:rsid w:val="004E62AB"/>
    <w:rsid w:val="004E6568"/>
    <w:rsid w:val="004E6759"/>
    <w:rsid w:val="004E7510"/>
    <w:rsid w:val="004E7BE3"/>
    <w:rsid w:val="004F0DFE"/>
    <w:rsid w:val="004F2056"/>
    <w:rsid w:val="004F2F73"/>
    <w:rsid w:val="004F3DE1"/>
    <w:rsid w:val="004F422D"/>
    <w:rsid w:val="004F5CE5"/>
    <w:rsid w:val="004F6F28"/>
    <w:rsid w:val="00500164"/>
    <w:rsid w:val="00501024"/>
    <w:rsid w:val="00502352"/>
    <w:rsid w:val="00503760"/>
    <w:rsid w:val="005044D0"/>
    <w:rsid w:val="00505B5C"/>
    <w:rsid w:val="005067C8"/>
    <w:rsid w:val="00513D93"/>
    <w:rsid w:val="00513FBC"/>
    <w:rsid w:val="00514EC7"/>
    <w:rsid w:val="005156C9"/>
    <w:rsid w:val="00515861"/>
    <w:rsid w:val="00515AD5"/>
    <w:rsid w:val="0051615B"/>
    <w:rsid w:val="005166B8"/>
    <w:rsid w:val="0051718E"/>
    <w:rsid w:val="005205D9"/>
    <w:rsid w:val="0052145E"/>
    <w:rsid w:val="00523841"/>
    <w:rsid w:val="00524B4C"/>
    <w:rsid w:val="00527625"/>
    <w:rsid w:val="00527782"/>
    <w:rsid w:val="00530A56"/>
    <w:rsid w:val="005320FC"/>
    <w:rsid w:val="00532E32"/>
    <w:rsid w:val="0053403C"/>
    <w:rsid w:val="005346C8"/>
    <w:rsid w:val="005349C2"/>
    <w:rsid w:val="00536949"/>
    <w:rsid w:val="00537009"/>
    <w:rsid w:val="00537650"/>
    <w:rsid w:val="00541969"/>
    <w:rsid w:val="00541DFE"/>
    <w:rsid w:val="00544A41"/>
    <w:rsid w:val="005456E3"/>
    <w:rsid w:val="00547A2A"/>
    <w:rsid w:val="00551F16"/>
    <w:rsid w:val="00554CE2"/>
    <w:rsid w:val="005561CC"/>
    <w:rsid w:val="005563F1"/>
    <w:rsid w:val="00562C73"/>
    <w:rsid w:val="00563E92"/>
    <w:rsid w:val="005640CF"/>
    <w:rsid w:val="00565C2E"/>
    <w:rsid w:val="00566433"/>
    <w:rsid w:val="00570FAD"/>
    <w:rsid w:val="005722FF"/>
    <w:rsid w:val="00572BE7"/>
    <w:rsid w:val="00573D4C"/>
    <w:rsid w:val="00575345"/>
    <w:rsid w:val="00576FEF"/>
    <w:rsid w:val="00577FB3"/>
    <w:rsid w:val="0058117C"/>
    <w:rsid w:val="00583816"/>
    <w:rsid w:val="005842F5"/>
    <w:rsid w:val="00584B5A"/>
    <w:rsid w:val="00585E11"/>
    <w:rsid w:val="005866B1"/>
    <w:rsid w:val="005867B7"/>
    <w:rsid w:val="00586992"/>
    <w:rsid w:val="005874F0"/>
    <w:rsid w:val="0058762E"/>
    <w:rsid w:val="005902A5"/>
    <w:rsid w:val="005925F2"/>
    <w:rsid w:val="0059447D"/>
    <w:rsid w:val="00596211"/>
    <w:rsid w:val="0059632A"/>
    <w:rsid w:val="005A32BE"/>
    <w:rsid w:val="005A5E51"/>
    <w:rsid w:val="005A6D59"/>
    <w:rsid w:val="005A6E82"/>
    <w:rsid w:val="005A72E3"/>
    <w:rsid w:val="005A779F"/>
    <w:rsid w:val="005A7A40"/>
    <w:rsid w:val="005B273E"/>
    <w:rsid w:val="005B3B69"/>
    <w:rsid w:val="005C1564"/>
    <w:rsid w:val="005C214A"/>
    <w:rsid w:val="005C235E"/>
    <w:rsid w:val="005C2640"/>
    <w:rsid w:val="005C4427"/>
    <w:rsid w:val="005C4CE9"/>
    <w:rsid w:val="005C68B5"/>
    <w:rsid w:val="005D097F"/>
    <w:rsid w:val="005D2B7D"/>
    <w:rsid w:val="005D2D40"/>
    <w:rsid w:val="005D42D2"/>
    <w:rsid w:val="005D628A"/>
    <w:rsid w:val="005D6DBD"/>
    <w:rsid w:val="005E147B"/>
    <w:rsid w:val="005E2061"/>
    <w:rsid w:val="005E4E3D"/>
    <w:rsid w:val="005E4F4C"/>
    <w:rsid w:val="005E5C0D"/>
    <w:rsid w:val="005E6D70"/>
    <w:rsid w:val="005E6FE4"/>
    <w:rsid w:val="005F1A52"/>
    <w:rsid w:val="005F1CE7"/>
    <w:rsid w:val="005F260A"/>
    <w:rsid w:val="006051F8"/>
    <w:rsid w:val="006056A2"/>
    <w:rsid w:val="00605924"/>
    <w:rsid w:val="00605A1A"/>
    <w:rsid w:val="00611F52"/>
    <w:rsid w:val="0061252A"/>
    <w:rsid w:val="00613701"/>
    <w:rsid w:val="00616CF3"/>
    <w:rsid w:val="00620BDE"/>
    <w:rsid w:val="00620F6E"/>
    <w:rsid w:val="00621BBC"/>
    <w:rsid w:val="00622508"/>
    <w:rsid w:val="00622611"/>
    <w:rsid w:val="00624600"/>
    <w:rsid w:val="006262A9"/>
    <w:rsid w:val="0062754F"/>
    <w:rsid w:val="00627CC5"/>
    <w:rsid w:val="00630D45"/>
    <w:rsid w:val="00632363"/>
    <w:rsid w:val="0063237B"/>
    <w:rsid w:val="00633292"/>
    <w:rsid w:val="00635BB4"/>
    <w:rsid w:val="00635D98"/>
    <w:rsid w:val="00637089"/>
    <w:rsid w:val="006373AF"/>
    <w:rsid w:val="00641C78"/>
    <w:rsid w:val="00643626"/>
    <w:rsid w:val="006444F8"/>
    <w:rsid w:val="00644ACD"/>
    <w:rsid w:val="00644FD8"/>
    <w:rsid w:val="00645FCD"/>
    <w:rsid w:val="00646144"/>
    <w:rsid w:val="006533FB"/>
    <w:rsid w:val="00653816"/>
    <w:rsid w:val="0065575E"/>
    <w:rsid w:val="00656625"/>
    <w:rsid w:val="006570DC"/>
    <w:rsid w:val="006572ED"/>
    <w:rsid w:val="006604DC"/>
    <w:rsid w:val="00662411"/>
    <w:rsid w:val="00662F77"/>
    <w:rsid w:val="00664000"/>
    <w:rsid w:val="00667D34"/>
    <w:rsid w:val="00670AC0"/>
    <w:rsid w:val="006719AA"/>
    <w:rsid w:val="00672544"/>
    <w:rsid w:val="0067353D"/>
    <w:rsid w:val="0067489E"/>
    <w:rsid w:val="00674D03"/>
    <w:rsid w:val="0067615E"/>
    <w:rsid w:val="00676910"/>
    <w:rsid w:val="00676970"/>
    <w:rsid w:val="00680561"/>
    <w:rsid w:val="00682E1B"/>
    <w:rsid w:val="00683443"/>
    <w:rsid w:val="006841D9"/>
    <w:rsid w:val="00684312"/>
    <w:rsid w:val="00686FBE"/>
    <w:rsid w:val="00692FE6"/>
    <w:rsid w:val="00695E01"/>
    <w:rsid w:val="00697D23"/>
    <w:rsid w:val="006A0D18"/>
    <w:rsid w:val="006A1676"/>
    <w:rsid w:val="006A486F"/>
    <w:rsid w:val="006A6CF9"/>
    <w:rsid w:val="006B1D17"/>
    <w:rsid w:val="006B315C"/>
    <w:rsid w:val="006B3ABC"/>
    <w:rsid w:val="006B4499"/>
    <w:rsid w:val="006B547F"/>
    <w:rsid w:val="006B5BEE"/>
    <w:rsid w:val="006C03E0"/>
    <w:rsid w:val="006C16FE"/>
    <w:rsid w:val="006C182C"/>
    <w:rsid w:val="006C2493"/>
    <w:rsid w:val="006C37E1"/>
    <w:rsid w:val="006C4D37"/>
    <w:rsid w:val="006C67F2"/>
    <w:rsid w:val="006C72F8"/>
    <w:rsid w:val="006D10FF"/>
    <w:rsid w:val="006D62BF"/>
    <w:rsid w:val="006D7692"/>
    <w:rsid w:val="006E1015"/>
    <w:rsid w:val="006E18DA"/>
    <w:rsid w:val="006E220B"/>
    <w:rsid w:val="006E3840"/>
    <w:rsid w:val="006E43AF"/>
    <w:rsid w:val="006E473E"/>
    <w:rsid w:val="006F0C59"/>
    <w:rsid w:val="006F1067"/>
    <w:rsid w:val="006F1C8B"/>
    <w:rsid w:val="006F20E2"/>
    <w:rsid w:val="006F2A9D"/>
    <w:rsid w:val="006F3172"/>
    <w:rsid w:val="006F52A2"/>
    <w:rsid w:val="006F55FB"/>
    <w:rsid w:val="00700208"/>
    <w:rsid w:val="0070147E"/>
    <w:rsid w:val="00701CFD"/>
    <w:rsid w:val="00703AF6"/>
    <w:rsid w:val="007040C7"/>
    <w:rsid w:val="007048EE"/>
    <w:rsid w:val="00706FE3"/>
    <w:rsid w:val="00713F7A"/>
    <w:rsid w:val="0071423D"/>
    <w:rsid w:val="007169B4"/>
    <w:rsid w:val="007177F6"/>
    <w:rsid w:val="00720951"/>
    <w:rsid w:val="00722C85"/>
    <w:rsid w:val="007243A1"/>
    <w:rsid w:val="00724A61"/>
    <w:rsid w:val="00726177"/>
    <w:rsid w:val="00731496"/>
    <w:rsid w:val="00731D75"/>
    <w:rsid w:val="007332A6"/>
    <w:rsid w:val="00735535"/>
    <w:rsid w:val="00737ADD"/>
    <w:rsid w:val="0074173C"/>
    <w:rsid w:val="007420FD"/>
    <w:rsid w:val="00742548"/>
    <w:rsid w:val="007439D9"/>
    <w:rsid w:val="00744652"/>
    <w:rsid w:val="00744BEC"/>
    <w:rsid w:val="0074609C"/>
    <w:rsid w:val="00746F21"/>
    <w:rsid w:val="00747A3A"/>
    <w:rsid w:val="00747A52"/>
    <w:rsid w:val="007513C3"/>
    <w:rsid w:val="007519EA"/>
    <w:rsid w:val="00753491"/>
    <w:rsid w:val="00753E63"/>
    <w:rsid w:val="00762D71"/>
    <w:rsid w:val="00763A0C"/>
    <w:rsid w:val="00764AC3"/>
    <w:rsid w:val="00765142"/>
    <w:rsid w:val="0076737C"/>
    <w:rsid w:val="00770BEB"/>
    <w:rsid w:val="00772ED3"/>
    <w:rsid w:val="007736C4"/>
    <w:rsid w:val="007744A2"/>
    <w:rsid w:val="007751C9"/>
    <w:rsid w:val="007754AF"/>
    <w:rsid w:val="007760B5"/>
    <w:rsid w:val="007760DB"/>
    <w:rsid w:val="007768B8"/>
    <w:rsid w:val="0078042C"/>
    <w:rsid w:val="0078090E"/>
    <w:rsid w:val="0078106F"/>
    <w:rsid w:val="00783FFB"/>
    <w:rsid w:val="007911D4"/>
    <w:rsid w:val="0079275F"/>
    <w:rsid w:val="00792999"/>
    <w:rsid w:val="00792A09"/>
    <w:rsid w:val="00792B5B"/>
    <w:rsid w:val="007935CA"/>
    <w:rsid w:val="00794ADB"/>
    <w:rsid w:val="007956D8"/>
    <w:rsid w:val="0079609A"/>
    <w:rsid w:val="00797E4D"/>
    <w:rsid w:val="007A16D9"/>
    <w:rsid w:val="007A1A7A"/>
    <w:rsid w:val="007A2904"/>
    <w:rsid w:val="007A6857"/>
    <w:rsid w:val="007B002D"/>
    <w:rsid w:val="007B082B"/>
    <w:rsid w:val="007B0969"/>
    <w:rsid w:val="007B1A2A"/>
    <w:rsid w:val="007B1CB3"/>
    <w:rsid w:val="007B2BD5"/>
    <w:rsid w:val="007B4D99"/>
    <w:rsid w:val="007B549D"/>
    <w:rsid w:val="007C03F7"/>
    <w:rsid w:val="007C2FA4"/>
    <w:rsid w:val="007C36A4"/>
    <w:rsid w:val="007C39B2"/>
    <w:rsid w:val="007C3A27"/>
    <w:rsid w:val="007C4267"/>
    <w:rsid w:val="007C4562"/>
    <w:rsid w:val="007C6651"/>
    <w:rsid w:val="007C6E38"/>
    <w:rsid w:val="007C6F64"/>
    <w:rsid w:val="007D1909"/>
    <w:rsid w:val="007D242D"/>
    <w:rsid w:val="007D2959"/>
    <w:rsid w:val="007D2D45"/>
    <w:rsid w:val="007D6E5B"/>
    <w:rsid w:val="007D7832"/>
    <w:rsid w:val="007D784C"/>
    <w:rsid w:val="007E0DA9"/>
    <w:rsid w:val="007E1819"/>
    <w:rsid w:val="007E1A0B"/>
    <w:rsid w:val="007E299E"/>
    <w:rsid w:val="007E436E"/>
    <w:rsid w:val="007E6052"/>
    <w:rsid w:val="007E71CE"/>
    <w:rsid w:val="007E78AA"/>
    <w:rsid w:val="007F2F1B"/>
    <w:rsid w:val="007F4411"/>
    <w:rsid w:val="007F5930"/>
    <w:rsid w:val="007F5EBD"/>
    <w:rsid w:val="007F7051"/>
    <w:rsid w:val="007F7AB8"/>
    <w:rsid w:val="00800EDC"/>
    <w:rsid w:val="00802E1E"/>
    <w:rsid w:val="008104FD"/>
    <w:rsid w:val="00811267"/>
    <w:rsid w:val="00812EAD"/>
    <w:rsid w:val="008131F8"/>
    <w:rsid w:val="00813A49"/>
    <w:rsid w:val="00814111"/>
    <w:rsid w:val="00814B3C"/>
    <w:rsid w:val="00814C73"/>
    <w:rsid w:val="00815B42"/>
    <w:rsid w:val="00820068"/>
    <w:rsid w:val="00822279"/>
    <w:rsid w:val="00822B9A"/>
    <w:rsid w:val="00824598"/>
    <w:rsid w:val="00826056"/>
    <w:rsid w:val="00826DD0"/>
    <w:rsid w:val="008302E1"/>
    <w:rsid w:val="00832F99"/>
    <w:rsid w:val="00835EE5"/>
    <w:rsid w:val="0083685F"/>
    <w:rsid w:val="00842943"/>
    <w:rsid w:val="00842F16"/>
    <w:rsid w:val="0084480D"/>
    <w:rsid w:val="00845402"/>
    <w:rsid w:val="00845BFF"/>
    <w:rsid w:val="00845DFA"/>
    <w:rsid w:val="00846263"/>
    <w:rsid w:val="008502CA"/>
    <w:rsid w:val="00850ADF"/>
    <w:rsid w:val="008510D9"/>
    <w:rsid w:val="00851DC4"/>
    <w:rsid w:val="0085349F"/>
    <w:rsid w:val="008571D0"/>
    <w:rsid w:val="008572E9"/>
    <w:rsid w:val="00860C50"/>
    <w:rsid w:val="0086274E"/>
    <w:rsid w:val="0086343C"/>
    <w:rsid w:val="00863CCD"/>
    <w:rsid w:val="00863EA0"/>
    <w:rsid w:val="0086513C"/>
    <w:rsid w:val="00866A2A"/>
    <w:rsid w:val="00866DF6"/>
    <w:rsid w:val="00867FF1"/>
    <w:rsid w:val="008705BF"/>
    <w:rsid w:val="008710CF"/>
    <w:rsid w:val="00872D5D"/>
    <w:rsid w:val="008733FA"/>
    <w:rsid w:val="00874B31"/>
    <w:rsid w:val="00875817"/>
    <w:rsid w:val="00877A8C"/>
    <w:rsid w:val="00881749"/>
    <w:rsid w:val="00882D87"/>
    <w:rsid w:val="008835F0"/>
    <w:rsid w:val="00883F84"/>
    <w:rsid w:val="008861CD"/>
    <w:rsid w:val="00886FFC"/>
    <w:rsid w:val="008908D9"/>
    <w:rsid w:val="008910AC"/>
    <w:rsid w:val="00891200"/>
    <w:rsid w:val="00891797"/>
    <w:rsid w:val="00892411"/>
    <w:rsid w:val="00894097"/>
    <w:rsid w:val="0089425A"/>
    <w:rsid w:val="00895EFA"/>
    <w:rsid w:val="008967D8"/>
    <w:rsid w:val="00897097"/>
    <w:rsid w:val="008A2E30"/>
    <w:rsid w:val="008A2F8B"/>
    <w:rsid w:val="008A41BB"/>
    <w:rsid w:val="008A59E4"/>
    <w:rsid w:val="008A5F2D"/>
    <w:rsid w:val="008A6593"/>
    <w:rsid w:val="008A6CA6"/>
    <w:rsid w:val="008A6E0F"/>
    <w:rsid w:val="008B234B"/>
    <w:rsid w:val="008B7910"/>
    <w:rsid w:val="008C2792"/>
    <w:rsid w:val="008C2E74"/>
    <w:rsid w:val="008C3264"/>
    <w:rsid w:val="008C367C"/>
    <w:rsid w:val="008C3BBF"/>
    <w:rsid w:val="008D0403"/>
    <w:rsid w:val="008D0D54"/>
    <w:rsid w:val="008D1AB4"/>
    <w:rsid w:val="008D200C"/>
    <w:rsid w:val="008D28F8"/>
    <w:rsid w:val="008D30E9"/>
    <w:rsid w:val="008D5238"/>
    <w:rsid w:val="008D5E0E"/>
    <w:rsid w:val="008D628D"/>
    <w:rsid w:val="008E4D4A"/>
    <w:rsid w:val="008F094F"/>
    <w:rsid w:val="008F12A6"/>
    <w:rsid w:val="008F2B34"/>
    <w:rsid w:val="008F45FF"/>
    <w:rsid w:val="008F5762"/>
    <w:rsid w:val="008F5931"/>
    <w:rsid w:val="008F621B"/>
    <w:rsid w:val="008F67CB"/>
    <w:rsid w:val="008F7FBF"/>
    <w:rsid w:val="009003DE"/>
    <w:rsid w:val="00900940"/>
    <w:rsid w:val="00901328"/>
    <w:rsid w:val="0090261F"/>
    <w:rsid w:val="00903739"/>
    <w:rsid w:val="009040B5"/>
    <w:rsid w:val="00906B60"/>
    <w:rsid w:val="00906F4F"/>
    <w:rsid w:val="00907A1C"/>
    <w:rsid w:val="00907C9A"/>
    <w:rsid w:val="00910ADA"/>
    <w:rsid w:val="009127EF"/>
    <w:rsid w:val="0091320C"/>
    <w:rsid w:val="00913B5C"/>
    <w:rsid w:val="00915DFE"/>
    <w:rsid w:val="00917B03"/>
    <w:rsid w:val="00920D38"/>
    <w:rsid w:val="009217B4"/>
    <w:rsid w:val="00921E7E"/>
    <w:rsid w:val="00922381"/>
    <w:rsid w:val="0092268C"/>
    <w:rsid w:val="00923377"/>
    <w:rsid w:val="00924BDE"/>
    <w:rsid w:val="009252ED"/>
    <w:rsid w:val="00925F28"/>
    <w:rsid w:val="00926D8C"/>
    <w:rsid w:val="00927A91"/>
    <w:rsid w:val="00930E84"/>
    <w:rsid w:val="0093413B"/>
    <w:rsid w:val="00934276"/>
    <w:rsid w:val="00935245"/>
    <w:rsid w:val="009363C4"/>
    <w:rsid w:val="0093677B"/>
    <w:rsid w:val="00936D27"/>
    <w:rsid w:val="0094080F"/>
    <w:rsid w:val="009432D2"/>
    <w:rsid w:val="00943A34"/>
    <w:rsid w:val="009440B4"/>
    <w:rsid w:val="009446E4"/>
    <w:rsid w:val="00944D78"/>
    <w:rsid w:val="009465A4"/>
    <w:rsid w:val="009465D6"/>
    <w:rsid w:val="00947A21"/>
    <w:rsid w:val="00950471"/>
    <w:rsid w:val="009505B0"/>
    <w:rsid w:val="00950815"/>
    <w:rsid w:val="0095298B"/>
    <w:rsid w:val="009532BC"/>
    <w:rsid w:val="00953991"/>
    <w:rsid w:val="009542B1"/>
    <w:rsid w:val="009551D7"/>
    <w:rsid w:val="009554CC"/>
    <w:rsid w:val="00956501"/>
    <w:rsid w:val="00956526"/>
    <w:rsid w:val="00956726"/>
    <w:rsid w:val="00963203"/>
    <w:rsid w:val="0096470E"/>
    <w:rsid w:val="00965150"/>
    <w:rsid w:val="00966D14"/>
    <w:rsid w:val="009677C5"/>
    <w:rsid w:val="0097063F"/>
    <w:rsid w:val="00970956"/>
    <w:rsid w:val="009725F2"/>
    <w:rsid w:val="00972D7C"/>
    <w:rsid w:val="00973226"/>
    <w:rsid w:val="009749EC"/>
    <w:rsid w:val="00974F75"/>
    <w:rsid w:val="0097718B"/>
    <w:rsid w:val="0098279A"/>
    <w:rsid w:val="009833A4"/>
    <w:rsid w:val="00985EC1"/>
    <w:rsid w:val="0099131D"/>
    <w:rsid w:val="00991733"/>
    <w:rsid w:val="00991A5E"/>
    <w:rsid w:val="00991BB4"/>
    <w:rsid w:val="00995D49"/>
    <w:rsid w:val="009972E8"/>
    <w:rsid w:val="009A1061"/>
    <w:rsid w:val="009A144A"/>
    <w:rsid w:val="009A395B"/>
    <w:rsid w:val="009A3CBA"/>
    <w:rsid w:val="009A576C"/>
    <w:rsid w:val="009B03AC"/>
    <w:rsid w:val="009B2F1C"/>
    <w:rsid w:val="009B348C"/>
    <w:rsid w:val="009B3A34"/>
    <w:rsid w:val="009B3D80"/>
    <w:rsid w:val="009B57D9"/>
    <w:rsid w:val="009B6002"/>
    <w:rsid w:val="009B7E99"/>
    <w:rsid w:val="009C09BF"/>
    <w:rsid w:val="009C2043"/>
    <w:rsid w:val="009C20A2"/>
    <w:rsid w:val="009C35CF"/>
    <w:rsid w:val="009C3E60"/>
    <w:rsid w:val="009C4D32"/>
    <w:rsid w:val="009C528E"/>
    <w:rsid w:val="009C59C2"/>
    <w:rsid w:val="009C65C5"/>
    <w:rsid w:val="009C66F9"/>
    <w:rsid w:val="009C720F"/>
    <w:rsid w:val="009D07D7"/>
    <w:rsid w:val="009D1084"/>
    <w:rsid w:val="009D391C"/>
    <w:rsid w:val="009E0993"/>
    <w:rsid w:val="009E0D2B"/>
    <w:rsid w:val="009E1726"/>
    <w:rsid w:val="009E1A48"/>
    <w:rsid w:val="009E37B3"/>
    <w:rsid w:val="009E3EE1"/>
    <w:rsid w:val="009E6ECF"/>
    <w:rsid w:val="009F15D8"/>
    <w:rsid w:val="009F22EF"/>
    <w:rsid w:val="009F4D89"/>
    <w:rsid w:val="009F6EA3"/>
    <w:rsid w:val="00A019DD"/>
    <w:rsid w:val="00A027CF"/>
    <w:rsid w:val="00A04560"/>
    <w:rsid w:val="00A07727"/>
    <w:rsid w:val="00A127B4"/>
    <w:rsid w:val="00A13D1C"/>
    <w:rsid w:val="00A14EAF"/>
    <w:rsid w:val="00A16945"/>
    <w:rsid w:val="00A17F0F"/>
    <w:rsid w:val="00A22621"/>
    <w:rsid w:val="00A23E7C"/>
    <w:rsid w:val="00A24EAE"/>
    <w:rsid w:val="00A25B37"/>
    <w:rsid w:val="00A25FCC"/>
    <w:rsid w:val="00A27679"/>
    <w:rsid w:val="00A30352"/>
    <w:rsid w:val="00A30EB5"/>
    <w:rsid w:val="00A31210"/>
    <w:rsid w:val="00A312F8"/>
    <w:rsid w:val="00A31788"/>
    <w:rsid w:val="00A3259C"/>
    <w:rsid w:val="00A32DB8"/>
    <w:rsid w:val="00A3302D"/>
    <w:rsid w:val="00A342CE"/>
    <w:rsid w:val="00A34F12"/>
    <w:rsid w:val="00A36330"/>
    <w:rsid w:val="00A37F78"/>
    <w:rsid w:val="00A405A0"/>
    <w:rsid w:val="00A41EA7"/>
    <w:rsid w:val="00A431B7"/>
    <w:rsid w:val="00A44787"/>
    <w:rsid w:val="00A45F6A"/>
    <w:rsid w:val="00A45F9B"/>
    <w:rsid w:val="00A474C3"/>
    <w:rsid w:val="00A47A09"/>
    <w:rsid w:val="00A530EF"/>
    <w:rsid w:val="00A53528"/>
    <w:rsid w:val="00A546D3"/>
    <w:rsid w:val="00A54D34"/>
    <w:rsid w:val="00A55B2A"/>
    <w:rsid w:val="00A56BDF"/>
    <w:rsid w:val="00A56D40"/>
    <w:rsid w:val="00A578E1"/>
    <w:rsid w:val="00A60D49"/>
    <w:rsid w:val="00A62599"/>
    <w:rsid w:val="00A65AFF"/>
    <w:rsid w:val="00A66631"/>
    <w:rsid w:val="00A67B56"/>
    <w:rsid w:val="00A67C22"/>
    <w:rsid w:val="00A71B0D"/>
    <w:rsid w:val="00A72DDF"/>
    <w:rsid w:val="00A73E5B"/>
    <w:rsid w:val="00A747C4"/>
    <w:rsid w:val="00A749FA"/>
    <w:rsid w:val="00A750AF"/>
    <w:rsid w:val="00A752B3"/>
    <w:rsid w:val="00A752D4"/>
    <w:rsid w:val="00A81439"/>
    <w:rsid w:val="00A82644"/>
    <w:rsid w:val="00A82768"/>
    <w:rsid w:val="00A82809"/>
    <w:rsid w:val="00A832E3"/>
    <w:rsid w:val="00A858CC"/>
    <w:rsid w:val="00A85FEF"/>
    <w:rsid w:val="00A87B4A"/>
    <w:rsid w:val="00A90B1F"/>
    <w:rsid w:val="00A91C60"/>
    <w:rsid w:val="00A94E16"/>
    <w:rsid w:val="00A95489"/>
    <w:rsid w:val="00A95EF4"/>
    <w:rsid w:val="00A964A0"/>
    <w:rsid w:val="00A969AD"/>
    <w:rsid w:val="00AA70FC"/>
    <w:rsid w:val="00AB08DC"/>
    <w:rsid w:val="00AB6B53"/>
    <w:rsid w:val="00AB7CAF"/>
    <w:rsid w:val="00AC04B4"/>
    <w:rsid w:val="00AC190B"/>
    <w:rsid w:val="00AC3A86"/>
    <w:rsid w:val="00AC4B75"/>
    <w:rsid w:val="00AC4CE0"/>
    <w:rsid w:val="00AC56B5"/>
    <w:rsid w:val="00AC64E1"/>
    <w:rsid w:val="00AC66D4"/>
    <w:rsid w:val="00AC70E0"/>
    <w:rsid w:val="00AD0BBC"/>
    <w:rsid w:val="00AD1311"/>
    <w:rsid w:val="00AD151B"/>
    <w:rsid w:val="00AD172F"/>
    <w:rsid w:val="00AD1F38"/>
    <w:rsid w:val="00AD227E"/>
    <w:rsid w:val="00AD469F"/>
    <w:rsid w:val="00AD4939"/>
    <w:rsid w:val="00AD4986"/>
    <w:rsid w:val="00AD4D4B"/>
    <w:rsid w:val="00AD521D"/>
    <w:rsid w:val="00AD667D"/>
    <w:rsid w:val="00AD6783"/>
    <w:rsid w:val="00AE278B"/>
    <w:rsid w:val="00AE31E8"/>
    <w:rsid w:val="00AE407D"/>
    <w:rsid w:val="00AE4331"/>
    <w:rsid w:val="00AE4A87"/>
    <w:rsid w:val="00AE52F7"/>
    <w:rsid w:val="00AF0CE7"/>
    <w:rsid w:val="00AF147A"/>
    <w:rsid w:val="00AF1A88"/>
    <w:rsid w:val="00AF35FD"/>
    <w:rsid w:val="00AF3D83"/>
    <w:rsid w:val="00AF4D86"/>
    <w:rsid w:val="00AF6A51"/>
    <w:rsid w:val="00AF6B47"/>
    <w:rsid w:val="00B0048D"/>
    <w:rsid w:val="00B00CCF"/>
    <w:rsid w:val="00B028FD"/>
    <w:rsid w:val="00B03241"/>
    <w:rsid w:val="00B033A5"/>
    <w:rsid w:val="00B03922"/>
    <w:rsid w:val="00B07C72"/>
    <w:rsid w:val="00B106D9"/>
    <w:rsid w:val="00B1096C"/>
    <w:rsid w:val="00B127AF"/>
    <w:rsid w:val="00B130A5"/>
    <w:rsid w:val="00B132CD"/>
    <w:rsid w:val="00B14C46"/>
    <w:rsid w:val="00B15A35"/>
    <w:rsid w:val="00B16BDE"/>
    <w:rsid w:val="00B172B0"/>
    <w:rsid w:val="00B244E9"/>
    <w:rsid w:val="00B25E6C"/>
    <w:rsid w:val="00B268A8"/>
    <w:rsid w:val="00B27BDC"/>
    <w:rsid w:val="00B30F3F"/>
    <w:rsid w:val="00B33CB4"/>
    <w:rsid w:val="00B343F9"/>
    <w:rsid w:val="00B35FA2"/>
    <w:rsid w:val="00B368E3"/>
    <w:rsid w:val="00B36DC3"/>
    <w:rsid w:val="00B374E2"/>
    <w:rsid w:val="00B37DD5"/>
    <w:rsid w:val="00B37E0D"/>
    <w:rsid w:val="00B37FD3"/>
    <w:rsid w:val="00B40438"/>
    <w:rsid w:val="00B45413"/>
    <w:rsid w:val="00B457F4"/>
    <w:rsid w:val="00B46482"/>
    <w:rsid w:val="00B469BA"/>
    <w:rsid w:val="00B46BC8"/>
    <w:rsid w:val="00B50034"/>
    <w:rsid w:val="00B51831"/>
    <w:rsid w:val="00B52BAA"/>
    <w:rsid w:val="00B53018"/>
    <w:rsid w:val="00B5329F"/>
    <w:rsid w:val="00B53658"/>
    <w:rsid w:val="00B53860"/>
    <w:rsid w:val="00B54A50"/>
    <w:rsid w:val="00B558FC"/>
    <w:rsid w:val="00B60033"/>
    <w:rsid w:val="00B61B4F"/>
    <w:rsid w:val="00B62BAB"/>
    <w:rsid w:val="00B63CA8"/>
    <w:rsid w:val="00B645FC"/>
    <w:rsid w:val="00B66FA3"/>
    <w:rsid w:val="00B67F53"/>
    <w:rsid w:val="00B705FE"/>
    <w:rsid w:val="00B707E4"/>
    <w:rsid w:val="00B7377C"/>
    <w:rsid w:val="00B740FA"/>
    <w:rsid w:val="00B74122"/>
    <w:rsid w:val="00B75BB0"/>
    <w:rsid w:val="00B771AD"/>
    <w:rsid w:val="00B80053"/>
    <w:rsid w:val="00B8137C"/>
    <w:rsid w:val="00B84556"/>
    <w:rsid w:val="00B84FF2"/>
    <w:rsid w:val="00B878B1"/>
    <w:rsid w:val="00B90200"/>
    <w:rsid w:val="00B90E10"/>
    <w:rsid w:val="00B93EAA"/>
    <w:rsid w:val="00B94AEB"/>
    <w:rsid w:val="00B951A4"/>
    <w:rsid w:val="00B9541D"/>
    <w:rsid w:val="00B959F3"/>
    <w:rsid w:val="00BA1082"/>
    <w:rsid w:val="00BA1AC1"/>
    <w:rsid w:val="00BA42E4"/>
    <w:rsid w:val="00BA54D3"/>
    <w:rsid w:val="00BA73AE"/>
    <w:rsid w:val="00BB1609"/>
    <w:rsid w:val="00BB2315"/>
    <w:rsid w:val="00BB707B"/>
    <w:rsid w:val="00BB7B27"/>
    <w:rsid w:val="00BB7C9E"/>
    <w:rsid w:val="00BC287E"/>
    <w:rsid w:val="00BC361B"/>
    <w:rsid w:val="00BC504A"/>
    <w:rsid w:val="00BC541E"/>
    <w:rsid w:val="00BC55B0"/>
    <w:rsid w:val="00BC5660"/>
    <w:rsid w:val="00BD1152"/>
    <w:rsid w:val="00BD1352"/>
    <w:rsid w:val="00BD1643"/>
    <w:rsid w:val="00BD54FF"/>
    <w:rsid w:val="00BD75B1"/>
    <w:rsid w:val="00BE1693"/>
    <w:rsid w:val="00BE30F5"/>
    <w:rsid w:val="00BE6081"/>
    <w:rsid w:val="00BE6831"/>
    <w:rsid w:val="00BF085C"/>
    <w:rsid w:val="00BF1A65"/>
    <w:rsid w:val="00BF1B30"/>
    <w:rsid w:val="00BF34DA"/>
    <w:rsid w:val="00BF41CF"/>
    <w:rsid w:val="00BF4D31"/>
    <w:rsid w:val="00C00830"/>
    <w:rsid w:val="00C0552C"/>
    <w:rsid w:val="00C0593D"/>
    <w:rsid w:val="00C05CDD"/>
    <w:rsid w:val="00C076B5"/>
    <w:rsid w:val="00C13AFD"/>
    <w:rsid w:val="00C13B42"/>
    <w:rsid w:val="00C13C92"/>
    <w:rsid w:val="00C14DC4"/>
    <w:rsid w:val="00C215B0"/>
    <w:rsid w:val="00C22416"/>
    <w:rsid w:val="00C2613C"/>
    <w:rsid w:val="00C26D3B"/>
    <w:rsid w:val="00C31BF1"/>
    <w:rsid w:val="00C32706"/>
    <w:rsid w:val="00C336E3"/>
    <w:rsid w:val="00C36141"/>
    <w:rsid w:val="00C362D4"/>
    <w:rsid w:val="00C376F9"/>
    <w:rsid w:val="00C402AC"/>
    <w:rsid w:val="00C411D3"/>
    <w:rsid w:val="00C41AC8"/>
    <w:rsid w:val="00C434DD"/>
    <w:rsid w:val="00C43947"/>
    <w:rsid w:val="00C50B3A"/>
    <w:rsid w:val="00C54794"/>
    <w:rsid w:val="00C61525"/>
    <w:rsid w:val="00C618C5"/>
    <w:rsid w:val="00C632A9"/>
    <w:rsid w:val="00C64E67"/>
    <w:rsid w:val="00C662BB"/>
    <w:rsid w:val="00C67166"/>
    <w:rsid w:val="00C708B7"/>
    <w:rsid w:val="00C7123A"/>
    <w:rsid w:val="00C7132C"/>
    <w:rsid w:val="00C728AF"/>
    <w:rsid w:val="00C728D5"/>
    <w:rsid w:val="00C73319"/>
    <w:rsid w:val="00C7376E"/>
    <w:rsid w:val="00C74F57"/>
    <w:rsid w:val="00C761E3"/>
    <w:rsid w:val="00C771C6"/>
    <w:rsid w:val="00C7726D"/>
    <w:rsid w:val="00C8079B"/>
    <w:rsid w:val="00C80955"/>
    <w:rsid w:val="00C818FE"/>
    <w:rsid w:val="00C829F5"/>
    <w:rsid w:val="00C82AE9"/>
    <w:rsid w:val="00C82B57"/>
    <w:rsid w:val="00C83099"/>
    <w:rsid w:val="00C83FC5"/>
    <w:rsid w:val="00C85204"/>
    <w:rsid w:val="00C86F52"/>
    <w:rsid w:val="00C90EF9"/>
    <w:rsid w:val="00C91661"/>
    <w:rsid w:val="00C92415"/>
    <w:rsid w:val="00C93B73"/>
    <w:rsid w:val="00C948AD"/>
    <w:rsid w:val="00C94A88"/>
    <w:rsid w:val="00C95646"/>
    <w:rsid w:val="00C959FC"/>
    <w:rsid w:val="00C976B7"/>
    <w:rsid w:val="00C97A1F"/>
    <w:rsid w:val="00CA1192"/>
    <w:rsid w:val="00CA1A88"/>
    <w:rsid w:val="00CA2CEB"/>
    <w:rsid w:val="00CA3A99"/>
    <w:rsid w:val="00CA536A"/>
    <w:rsid w:val="00CA5FD7"/>
    <w:rsid w:val="00CA64F8"/>
    <w:rsid w:val="00CA68DD"/>
    <w:rsid w:val="00CB00AC"/>
    <w:rsid w:val="00CB24DF"/>
    <w:rsid w:val="00CB2598"/>
    <w:rsid w:val="00CB4336"/>
    <w:rsid w:val="00CB5CD7"/>
    <w:rsid w:val="00CB6FB7"/>
    <w:rsid w:val="00CC46CB"/>
    <w:rsid w:val="00CC50A9"/>
    <w:rsid w:val="00CC6476"/>
    <w:rsid w:val="00CC6AFE"/>
    <w:rsid w:val="00CD00D1"/>
    <w:rsid w:val="00CD330F"/>
    <w:rsid w:val="00CD3403"/>
    <w:rsid w:val="00CD341A"/>
    <w:rsid w:val="00CD3BC4"/>
    <w:rsid w:val="00CD697C"/>
    <w:rsid w:val="00CD6E26"/>
    <w:rsid w:val="00CD7DA3"/>
    <w:rsid w:val="00CE01C8"/>
    <w:rsid w:val="00CE2F6E"/>
    <w:rsid w:val="00CE485C"/>
    <w:rsid w:val="00CE5A6A"/>
    <w:rsid w:val="00CE5B0A"/>
    <w:rsid w:val="00CE7E1A"/>
    <w:rsid w:val="00CF1364"/>
    <w:rsid w:val="00CF3235"/>
    <w:rsid w:val="00CF3629"/>
    <w:rsid w:val="00CF3F2B"/>
    <w:rsid w:val="00CF5B64"/>
    <w:rsid w:val="00CF63A4"/>
    <w:rsid w:val="00CF6AF3"/>
    <w:rsid w:val="00D009C4"/>
    <w:rsid w:val="00D00B51"/>
    <w:rsid w:val="00D01D8C"/>
    <w:rsid w:val="00D035AD"/>
    <w:rsid w:val="00D04D3D"/>
    <w:rsid w:val="00D06C77"/>
    <w:rsid w:val="00D06CCE"/>
    <w:rsid w:val="00D10E9D"/>
    <w:rsid w:val="00D134E6"/>
    <w:rsid w:val="00D144C4"/>
    <w:rsid w:val="00D20932"/>
    <w:rsid w:val="00D24FEE"/>
    <w:rsid w:val="00D277E1"/>
    <w:rsid w:val="00D3220E"/>
    <w:rsid w:val="00D32B6C"/>
    <w:rsid w:val="00D32B94"/>
    <w:rsid w:val="00D35D61"/>
    <w:rsid w:val="00D35F75"/>
    <w:rsid w:val="00D37EF4"/>
    <w:rsid w:val="00D403C4"/>
    <w:rsid w:val="00D426F7"/>
    <w:rsid w:val="00D430A1"/>
    <w:rsid w:val="00D438B0"/>
    <w:rsid w:val="00D44DE3"/>
    <w:rsid w:val="00D45F59"/>
    <w:rsid w:val="00D47270"/>
    <w:rsid w:val="00D52B66"/>
    <w:rsid w:val="00D57E67"/>
    <w:rsid w:val="00D604C2"/>
    <w:rsid w:val="00D607D3"/>
    <w:rsid w:val="00D609A6"/>
    <w:rsid w:val="00D60AC4"/>
    <w:rsid w:val="00D64D2B"/>
    <w:rsid w:val="00D65470"/>
    <w:rsid w:val="00D65CFD"/>
    <w:rsid w:val="00D66630"/>
    <w:rsid w:val="00D67EB1"/>
    <w:rsid w:val="00D701EA"/>
    <w:rsid w:val="00D70268"/>
    <w:rsid w:val="00D7118E"/>
    <w:rsid w:val="00D75BD8"/>
    <w:rsid w:val="00D81E6F"/>
    <w:rsid w:val="00D81EA0"/>
    <w:rsid w:val="00D835A7"/>
    <w:rsid w:val="00D8518C"/>
    <w:rsid w:val="00D85598"/>
    <w:rsid w:val="00D86311"/>
    <w:rsid w:val="00D90768"/>
    <w:rsid w:val="00D913AE"/>
    <w:rsid w:val="00D917FA"/>
    <w:rsid w:val="00D928D6"/>
    <w:rsid w:val="00D931C2"/>
    <w:rsid w:val="00D93B6F"/>
    <w:rsid w:val="00D93E71"/>
    <w:rsid w:val="00D9405B"/>
    <w:rsid w:val="00D9554F"/>
    <w:rsid w:val="00D9615A"/>
    <w:rsid w:val="00D97079"/>
    <w:rsid w:val="00DA0133"/>
    <w:rsid w:val="00DA1F9B"/>
    <w:rsid w:val="00DA37AF"/>
    <w:rsid w:val="00DA3EA8"/>
    <w:rsid w:val="00DA43B6"/>
    <w:rsid w:val="00DA51ED"/>
    <w:rsid w:val="00DA53BF"/>
    <w:rsid w:val="00DA74CA"/>
    <w:rsid w:val="00DA7712"/>
    <w:rsid w:val="00DB282A"/>
    <w:rsid w:val="00DB53CB"/>
    <w:rsid w:val="00DB5A83"/>
    <w:rsid w:val="00DB72B3"/>
    <w:rsid w:val="00DC35BB"/>
    <w:rsid w:val="00DC46A3"/>
    <w:rsid w:val="00DC68B7"/>
    <w:rsid w:val="00DC78BD"/>
    <w:rsid w:val="00DC79C9"/>
    <w:rsid w:val="00DC7D95"/>
    <w:rsid w:val="00DD172F"/>
    <w:rsid w:val="00DD1EB7"/>
    <w:rsid w:val="00DD2603"/>
    <w:rsid w:val="00DD51C8"/>
    <w:rsid w:val="00DE079E"/>
    <w:rsid w:val="00DE0990"/>
    <w:rsid w:val="00DE0C23"/>
    <w:rsid w:val="00DE1A06"/>
    <w:rsid w:val="00DE4C18"/>
    <w:rsid w:val="00DE520B"/>
    <w:rsid w:val="00DE7118"/>
    <w:rsid w:val="00DF39EF"/>
    <w:rsid w:val="00DF49B8"/>
    <w:rsid w:val="00DF5419"/>
    <w:rsid w:val="00DF54BE"/>
    <w:rsid w:val="00DF55D4"/>
    <w:rsid w:val="00DF73B6"/>
    <w:rsid w:val="00E00CA1"/>
    <w:rsid w:val="00E01551"/>
    <w:rsid w:val="00E02379"/>
    <w:rsid w:val="00E0378D"/>
    <w:rsid w:val="00E0423E"/>
    <w:rsid w:val="00E0460D"/>
    <w:rsid w:val="00E04D5F"/>
    <w:rsid w:val="00E07009"/>
    <w:rsid w:val="00E134B3"/>
    <w:rsid w:val="00E146A6"/>
    <w:rsid w:val="00E155D4"/>
    <w:rsid w:val="00E15C00"/>
    <w:rsid w:val="00E16E36"/>
    <w:rsid w:val="00E22D3E"/>
    <w:rsid w:val="00E22F07"/>
    <w:rsid w:val="00E252A7"/>
    <w:rsid w:val="00E2607B"/>
    <w:rsid w:val="00E27EA5"/>
    <w:rsid w:val="00E33B13"/>
    <w:rsid w:val="00E33DD8"/>
    <w:rsid w:val="00E4247F"/>
    <w:rsid w:val="00E50AF0"/>
    <w:rsid w:val="00E50DFA"/>
    <w:rsid w:val="00E5113C"/>
    <w:rsid w:val="00E52148"/>
    <w:rsid w:val="00E54797"/>
    <w:rsid w:val="00E555C2"/>
    <w:rsid w:val="00E573B0"/>
    <w:rsid w:val="00E66559"/>
    <w:rsid w:val="00E72203"/>
    <w:rsid w:val="00E72286"/>
    <w:rsid w:val="00E72C6A"/>
    <w:rsid w:val="00E72F05"/>
    <w:rsid w:val="00E73B85"/>
    <w:rsid w:val="00E74518"/>
    <w:rsid w:val="00E74775"/>
    <w:rsid w:val="00E74860"/>
    <w:rsid w:val="00E74B28"/>
    <w:rsid w:val="00E77C6E"/>
    <w:rsid w:val="00E80397"/>
    <w:rsid w:val="00E83CFA"/>
    <w:rsid w:val="00E85C23"/>
    <w:rsid w:val="00E868A0"/>
    <w:rsid w:val="00E87014"/>
    <w:rsid w:val="00E87630"/>
    <w:rsid w:val="00E935BD"/>
    <w:rsid w:val="00E948D4"/>
    <w:rsid w:val="00E94E35"/>
    <w:rsid w:val="00E9692B"/>
    <w:rsid w:val="00E96E85"/>
    <w:rsid w:val="00EA2296"/>
    <w:rsid w:val="00EA22DF"/>
    <w:rsid w:val="00EA557E"/>
    <w:rsid w:val="00EA645D"/>
    <w:rsid w:val="00EA7041"/>
    <w:rsid w:val="00EA7308"/>
    <w:rsid w:val="00EB1863"/>
    <w:rsid w:val="00EB6D10"/>
    <w:rsid w:val="00EC2196"/>
    <w:rsid w:val="00EC2F0E"/>
    <w:rsid w:val="00EC37CE"/>
    <w:rsid w:val="00EC4529"/>
    <w:rsid w:val="00EC502E"/>
    <w:rsid w:val="00EC5363"/>
    <w:rsid w:val="00EC6C7E"/>
    <w:rsid w:val="00ED1DCE"/>
    <w:rsid w:val="00ED221B"/>
    <w:rsid w:val="00ED2E80"/>
    <w:rsid w:val="00ED44C4"/>
    <w:rsid w:val="00ED5CDC"/>
    <w:rsid w:val="00ED5FC9"/>
    <w:rsid w:val="00EE2B34"/>
    <w:rsid w:val="00EE3A1F"/>
    <w:rsid w:val="00EE434E"/>
    <w:rsid w:val="00EE6348"/>
    <w:rsid w:val="00EE6AAF"/>
    <w:rsid w:val="00EE7BD5"/>
    <w:rsid w:val="00EF21CB"/>
    <w:rsid w:val="00EF3CFC"/>
    <w:rsid w:val="00EF6235"/>
    <w:rsid w:val="00EF6D4C"/>
    <w:rsid w:val="00F02100"/>
    <w:rsid w:val="00F02CFE"/>
    <w:rsid w:val="00F056DA"/>
    <w:rsid w:val="00F06B9B"/>
    <w:rsid w:val="00F06F02"/>
    <w:rsid w:val="00F075C5"/>
    <w:rsid w:val="00F11F30"/>
    <w:rsid w:val="00F11FFA"/>
    <w:rsid w:val="00F120D9"/>
    <w:rsid w:val="00F1440F"/>
    <w:rsid w:val="00F14C6A"/>
    <w:rsid w:val="00F15C46"/>
    <w:rsid w:val="00F27A2A"/>
    <w:rsid w:val="00F31990"/>
    <w:rsid w:val="00F31DA1"/>
    <w:rsid w:val="00F324DC"/>
    <w:rsid w:val="00F3392F"/>
    <w:rsid w:val="00F33E5A"/>
    <w:rsid w:val="00F34B80"/>
    <w:rsid w:val="00F350D3"/>
    <w:rsid w:val="00F357C2"/>
    <w:rsid w:val="00F373CF"/>
    <w:rsid w:val="00F4040E"/>
    <w:rsid w:val="00F40978"/>
    <w:rsid w:val="00F41EC7"/>
    <w:rsid w:val="00F423BE"/>
    <w:rsid w:val="00F46DDD"/>
    <w:rsid w:val="00F5041C"/>
    <w:rsid w:val="00F51D1F"/>
    <w:rsid w:val="00F51F5A"/>
    <w:rsid w:val="00F54DC3"/>
    <w:rsid w:val="00F573AB"/>
    <w:rsid w:val="00F5762B"/>
    <w:rsid w:val="00F6018A"/>
    <w:rsid w:val="00F60891"/>
    <w:rsid w:val="00F60C8F"/>
    <w:rsid w:val="00F61353"/>
    <w:rsid w:val="00F61457"/>
    <w:rsid w:val="00F6202D"/>
    <w:rsid w:val="00F626F3"/>
    <w:rsid w:val="00F63517"/>
    <w:rsid w:val="00F6472E"/>
    <w:rsid w:val="00F6588F"/>
    <w:rsid w:val="00F669A7"/>
    <w:rsid w:val="00F72C44"/>
    <w:rsid w:val="00F75267"/>
    <w:rsid w:val="00F75864"/>
    <w:rsid w:val="00F801B6"/>
    <w:rsid w:val="00F81BBE"/>
    <w:rsid w:val="00F823E0"/>
    <w:rsid w:val="00F84F27"/>
    <w:rsid w:val="00F862A8"/>
    <w:rsid w:val="00F86B9A"/>
    <w:rsid w:val="00F86DB3"/>
    <w:rsid w:val="00F904BC"/>
    <w:rsid w:val="00F90824"/>
    <w:rsid w:val="00F90DC6"/>
    <w:rsid w:val="00F916D7"/>
    <w:rsid w:val="00F92AC2"/>
    <w:rsid w:val="00F93543"/>
    <w:rsid w:val="00F93AF1"/>
    <w:rsid w:val="00FA3E9E"/>
    <w:rsid w:val="00FA4793"/>
    <w:rsid w:val="00FA6208"/>
    <w:rsid w:val="00FA7262"/>
    <w:rsid w:val="00FB00AD"/>
    <w:rsid w:val="00FB3E99"/>
    <w:rsid w:val="00FB4928"/>
    <w:rsid w:val="00FC02E6"/>
    <w:rsid w:val="00FC0492"/>
    <w:rsid w:val="00FC0D96"/>
    <w:rsid w:val="00FC3449"/>
    <w:rsid w:val="00FC3E49"/>
    <w:rsid w:val="00FC5CDA"/>
    <w:rsid w:val="00FC73C8"/>
    <w:rsid w:val="00FC76EE"/>
    <w:rsid w:val="00FD0325"/>
    <w:rsid w:val="00FD0364"/>
    <w:rsid w:val="00FD05BA"/>
    <w:rsid w:val="00FD0E71"/>
    <w:rsid w:val="00FD11D4"/>
    <w:rsid w:val="00FD1BBC"/>
    <w:rsid w:val="00FD292D"/>
    <w:rsid w:val="00FD37B3"/>
    <w:rsid w:val="00FD427C"/>
    <w:rsid w:val="00FD49C4"/>
    <w:rsid w:val="00FD5BC4"/>
    <w:rsid w:val="00FD73F4"/>
    <w:rsid w:val="00FD7875"/>
    <w:rsid w:val="00FE038E"/>
    <w:rsid w:val="00FE067B"/>
    <w:rsid w:val="00FE20CE"/>
    <w:rsid w:val="00FE4E56"/>
    <w:rsid w:val="00FE5683"/>
    <w:rsid w:val="00FE5E11"/>
    <w:rsid w:val="00FE76F6"/>
    <w:rsid w:val="00FE78EF"/>
    <w:rsid w:val="00FE7F3C"/>
    <w:rsid w:val="00FF10F0"/>
    <w:rsid w:val="00FF199F"/>
    <w:rsid w:val="00FF249A"/>
    <w:rsid w:val="00FF3414"/>
    <w:rsid w:val="00FF3ECD"/>
    <w:rsid w:val="00FF5A9C"/>
    <w:rsid w:val="00FF5EC5"/>
    <w:rsid w:val="00FF65DA"/>
    <w:rsid w:val="00FF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6AD09"/>
  <w15:chartTrackingRefBased/>
  <w15:docId w15:val="{80237624-A198-44B3-B38A-920E3FFC6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34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34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34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34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34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34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34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34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34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34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34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34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34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34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34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34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34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34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34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34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34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34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34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34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34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34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34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34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34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B1A2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1A2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C59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929"/>
  </w:style>
  <w:style w:type="paragraph" w:styleId="Footer">
    <w:name w:val="footer"/>
    <w:basedOn w:val="Normal"/>
    <w:link w:val="FooterChar"/>
    <w:uiPriority w:val="99"/>
    <w:unhideWhenUsed/>
    <w:rsid w:val="004C59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929"/>
  </w:style>
  <w:style w:type="character" w:customStyle="1" w:styleId="t286pc">
    <w:name w:val="t286pc"/>
    <w:basedOn w:val="DefaultParagraphFont"/>
    <w:rsid w:val="0085349F"/>
  </w:style>
  <w:style w:type="character" w:styleId="Strong">
    <w:name w:val="Strong"/>
    <w:basedOn w:val="DefaultParagraphFont"/>
    <w:uiPriority w:val="22"/>
    <w:qFormat/>
    <w:rsid w:val="0085349F"/>
    <w:rPr>
      <w:b/>
      <w:bCs/>
    </w:rPr>
  </w:style>
  <w:style w:type="character" w:styleId="Emphasis">
    <w:name w:val="Emphasis"/>
    <w:basedOn w:val="DefaultParagraphFont"/>
    <w:uiPriority w:val="20"/>
    <w:qFormat/>
    <w:rsid w:val="0085349F"/>
    <w:rPr>
      <w:i/>
      <w:iCs/>
    </w:rPr>
  </w:style>
  <w:style w:type="character" w:customStyle="1" w:styleId="vkekvd">
    <w:name w:val="vkekvd"/>
    <w:basedOn w:val="DefaultParagraphFont"/>
    <w:rsid w:val="008534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965F20-B37B-4DAD-9685-A0D1418CE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6</Pages>
  <Words>981</Words>
  <Characters>5692</Characters>
  <Application>Microsoft Office Word</Application>
  <DocSecurity>0</DocSecurity>
  <Lines>123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Marcus Yeo</dc:creator>
  <cp:keywords/>
  <dc:description/>
  <cp:lastModifiedBy>Marcus Yeo</cp:lastModifiedBy>
  <cp:revision>16</cp:revision>
  <cp:lastPrinted>2026-05-21T22:52:00Z</cp:lastPrinted>
  <dcterms:created xsi:type="dcterms:W3CDTF">2026-05-21T22:58:00Z</dcterms:created>
  <dcterms:modified xsi:type="dcterms:W3CDTF">2026-05-22T07:16:00Z</dcterms:modified>
</cp:coreProperties>
</file>